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A8" w:rsidRPr="00857F6B" w:rsidRDefault="00C937C7">
      <w:pPr>
        <w:rPr>
          <w:rFonts w:ascii="Tahoma" w:hAnsi="Tahoma" w:cs="Tahoma"/>
          <w:b/>
          <w:lang w:val="en-US"/>
        </w:rPr>
      </w:pPr>
      <w:r w:rsidRPr="00857F6B">
        <w:rPr>
          <w:rFonts w:ascii="Tahoma" w:hAnsi="Tahoma" w:cs="Tahoma"/>
          <w:b/>
          <w:lang w:val="en-US"/>
        </w:rPr>
        <w:t xml:space="preserve">Youth </w:t>
      </w:r>
      <w:r w:rsidR="00B334F5">
        <w:rPr>
          <w:rFonts w:ascii="Tahoma" w:hAnsi="Tahoma" w:cs="Tahoma"/>
          <w:b/>
          <w:lang w:val="en-US"/>
        </w:rPr>
        <w:t xml:space="preserve">lead </w:t>
      </w:r>
      <w:r w:rsidR="00B259DE">
        <w:rPr>
          <w:rFonts w:ascii="Tahoma" w:hAnsi="Tahoma" w:cs="Tahoma"/>
          <w:b/>
          <w:lang w:val="en-US"/>
        </w:rPr>
        <w:t>local action for #</w:t>
      </w:r>
      <w:proofErr w:type="spellStart"/>
      <w:r w:rsidR="00B259DE">
        <w:rPr>
          <w:rFonts w:ascii="Tahoma" w:hAnsi="Tahoma" w:cs="Tahoma"/>
          <w:b/>
          <w:lang w:val="en-US"/>
        </w:rPr>
        <w:t>VoiceandChoice</w:t>
      </w:r>
      <w:proofErr w:type="spellEnd"/>
      <w:r w:rsidR="00B259DE">
        <w:rPr>
          <w:rFonts w:ascii="Tahoma" w:hAnsi="Tahoma" w:cs="Tahoma"/>
          <w:b/>
          <w:lang w:val="en-US"/>
        </w:rPr>
        <w:t xml:space="preserve"> in SADC </w:t>
      </w:r>
    </w:p>
    <w:p w:rsidR="00B259DE" w:rsidRPr="00857F6B" w:rsidRDefault="00517CA8" w:rsidP="00B259DE">
      <w:pPr>
        <w:pStyle w:val="NormalWeb"/>
        <w:spacing w:before="0" w:beforeAutospacing="0" w:after="0" w:afterAutospacing="0" w:line="276" w:lineRule="auto"/>
        <w:jc w:val="both"/>
        <w:rPr>
          <w:rFonts w:ascii="Tahoma" w:hAnsi="Tahoma" w:cs="Tahoma"/>
          <w:sz w:val="22"/>
          <w:szCs w:val="22"/>
          <w:lang w:val="en-US"/>
        </w:rPr>
      </w:pPr>
      <w:r w:rsidRPr="00857F6B">
        <w:rPr>
          <w:rFonts w:ascii="Tahoma" w:hAnsi="Tahoma" w:cs="Tahoma"/>
          <w:lang w:val="en-US"/>
        </w:rPr>
        <w:t xml:space="preserve">Since August 2018, GL has worked with 67 municipalities across 10 SADC countries, to involve youth in local level SRHR policies, services and practices. </w:t>
      </w:r>
      <w:r w:rsidR="00B259DE" w:rsidRPr="00857F6B">
        <w:rPr>
          <w:rFonts w:ascii="Tahoma" w:hAnsi="Tahoma" w:cs="Tahoma"/>
          <w:sz w:val="22"/>
          <w:szCs w:val="22"/>
          <w:lang w:val="en-US"/>
        </w:rPr>
        <w:t xml:space="preserve">Gender Links’ SRHR </w:t>
      </w:r>
      <w:proofErr w:type="spellStart"/>
      <w:r w:rsidR="00B259DE" w:rsidRPr="00857F6B">
        <w:rPr>
          <w:rFonts w:ascii="Tahoma" w:hAnsi="Tahoma" w:cs="Tahoma"/>
          <w:sz w:val="22"/>
          <w:szCs w:val="22"/>
          <w:lang w:val="en-US"/>
        </w:rPr>
        <w:t>programme</w:t>
      </w:r>
      <w:proofErr w:type="spellEnd"/>
      <w:r w:rsidR="00B259DE" w:rsidRPr="00857F6B">
        <w:rPr>
          <w:rFonts w:ascii="Tahoma" w:hAnsi="Tahoma" w:cs="Tahoma"/>
          <w:sz w:val="22"/>
          <w:szCs w:val="22"/>
          <w:lang w:val="en-US"/>
        </w:rPr>
        <w:t xml:space="preserve"> has reached 439 youth champions affiliated or working directly with local government councils. The youth champions include junior councilors, youth group leaders, local arts or drama group members, civil society representatives and students. GL championed youth led advocacy on SRHR through community dramas showcased by youth. </w:t>
      </w:r>
    </w:p>
    <w:p w:rsidR="00517CA8" w:rsidRPr="00857F6B" w:rsidRDefault="00517CA8" w:rsidP="00517CA8">
      <w:pPr>
        <w:jc w:val="both"/>
        <w:rPr>
          <w:rFonts w:ascii="Tahoma" w:hAnsi="Tahoma" w:cs="Tahoma"/>
          <w:b/>
          <w:lang w:val="en-US"/>
        </w:rPr>
      </w:pPr>
      <w:r w:rsidRPr="00857F6B">
        <w:rPr>
          <w:rFonts w:ascii="Tahoma" w:hAnsi="Tahoma" w:cs="Tahoma"/>
          <w:lang w:val="en-US"/>
        </w:rPr>
        <w:t xml:space="preserve">The </w:t>
      </w:r>
      <w:r w:rsidR="00B259DE">
        <w:rPr>
          <w:rFonts w:ascii="Tahoma" w:hAnsi="Tahoma" w:cs="Tahoma"/>
          <w:lang w:val="en-US"/>
        </w:rPr>
        <w:t xml:space="preserve">table </w:t>
      </w:r>
      <w:proofErr w:type="spellStart"/>
      <w:r w:rsidR="00B259DE">
        <w:rPr>
          <w:rFonts w:ascii="Tahoma" w:hAnsi="Tahoma" w:cs="Tahoma"/>
          <w:lang w:val="en-US"/>
        </w:rPr>
        <w:t>summarises</w:t>
      </w:r>
      <w:proofErr w:type="spellEnd"/>
      <w:r w:rsidR="00B259DE">
        <w:rPr>
          <w:rFonts w:ascii="Tahoma" w:hAnsi="Tahoma" w:cs="Tahoma"/>
          <w:lang w:val="en-US"/>
        </w:rPr>
        <w:t xml:space="preserve"> the </w:t>
      </w:r>
      <w:r w:rsidRPr="00857F6B">
        <w:rPr>
          <w:rFonts w:ascii="Tahoma" w:hAnsi="Tahoma" w:cs="Tahoma"/>
          <w:lang w:val="en-US"/>
        </w:rPr>
        <w:t>youth formations that GL is working with</w:t>
      </w:r>
      <w:r w:rsidR="00B259DE">
        <w:rPr>
          <w:rFonts w:ascii="Tahoma" w:hAnsi="Tahoma" w:cs="Tahoma"/>
          <w:lang w:val="en-US"/>
        </w:rPr>
        <w:t>.</w:t>
      </w:r>
      <w:r w:rsidRPr="00857F6B">
        <w:rPr>
          <w:rFonts w:ascii="Tahoma" w:hAnsi="Tahoma" w:cs="Tahoma"/>
          <w:lang w:val="en-US"/>
        </w:rPr>
        <w:t xml:space="preserve"> </w:t>
      </w:r>
    </w:p>
    <w:tbl>
      <w:tblPr>
        <w:tblStyle w:val="TableGrid"/>
        <w:tblW w:w="10916" w:type="dxa"/>
        <w:tblInd w:w="-998" w:type="dxa"/>
        <w:tblLook w:val="04A0" w:firstRow="1" w:lastRow="0" w:firstColumn="1" w:lastColumn="0" w:noHBand="0" w:noVBand="1"/>
      </w:tblPr>
      <w:tblGrid>
        <w:gridCol w:w="1844"/>
        <w:gridCol w:w="2410"/>
        <w:gridCol w:w="2976"/>
        <w:gridCol w:w="3686"/>
      </w:tblGrid>
      <w:tr w:rsidR="00517CA8" w:rsidRPr="00857F6B" w:rsidTr="00517CA8">
        <w:trPr>
          <w:tblHeader/>
        </w:trPr>
        <w:tc>
          <w:tcPr>
            <w:tcW w:w="1844" w:type="dxa"/>
            <w:shd w:val="clear" w:color="auto" w:fill="D9D9D9" w:themeFill="background1" w:themeFillShade="D9"/>
          </w:tcPr>
          <w:p w:rsidR="00517CA8" w:rsidRPr="00857F6B" w:rsidRDefault="00517CA8" w:rsidP="00517CA8">
            <w:pPr>
              <w:rPr>
                <w:rFonts w:ascii="Tahoma" w:hAnsi="Tahoma" w:cs="Tahoma"/>
                <w:b/>
                <w:lang w:val="en-US"/>
              </w:rPr>
            </w:pPr>
            <w:r w:rsidRPr="00857F6B">
              <w:rPr>
                <w:rFonts w:ascii="Tahoma" w:hAnsi="Tahoma" w:cs="Tahoma"/>
                <w:b/>
                <w:lang w:val="en-US"/>
              </w:rPr>
              <w:t xml:space="preserve">Country </w:t>
            </w:r>
          </w:p>
        </w:tc>
        <w:tc>
          <w:tcPr>
            <w:tcW w:w="2410" w:type="dxa"/>
            <w:shd w:val="clear" w:color="auto" w:fill="D9D9D9" w:themeFill="background1" w:themeFillShade="D9"/>
          </w:tcPr>
          <w:p w:rsidR="00517CA8" w:rsidRPr="00857F6B" w:rsidRDefault="00517CA8" w:rsidP="00517CA8">
            <w:pPr>
              <w:rPr>
                <w:rFonts w:ascii="Tahoma" w:hAnsi="Tahoma" w:cs="Tahoma"/>
                <w:b/>
                <w:lang w:val="en-US"/>
              </w:rPr>
            </w:pPr>
            <w:r w:rsidRPr="00857F6B">
              <w:rPr>
                <w:rFonts w:ascii="Tahoma" w:hAnsi="Tahoma" w:cs="Tahoma"/>
                <w:b/>
                <w:lang w:val="en-US"/>
              </w:rPr>
              <w:t>Number of councils reached</w:t>
            </w:r>
          </w:p>
        </w:tc>
        <w:tc>
          <w:tcPr>
            <w:tcW w:w="2976" w:type="dxa"/>
            <w:shd w:val="clear" w:color="auto" w:fill="D9D9D9" w:themeFill="background1" w:themeFillShade="D9"/>
          </w:tcPr>
          <w:p w:rsidR="00517CA8" w:rsidRPr="00857F6B" w:rsidRDefault="00517CA8" w:rsidP="00676921">
            <w:pPr>
              <w:rPr>
                <w:rFonts w:ascii="Tahoma" w:hAnsi="Tahoma" w:cs="Tahoma"/>
                <w:b/>
                <w:lang w:val="en-US"/>
              </w:rPr>
            </w:pPr>
            <w:r w:rsidRPr="00857F6B">
              <w:rPr>
                <w:rFonts w:ascii="Tahoma" w:hAnsi="Tahoma" w:cs="Tahoma"/>
                <w:b/>
                <w:lang w:val="en-US"/>
              </w:rPr>
              <w:t xml:space="preserve">SRHR </w:t>
            </w:r>
            <w:r w:rsidR="00676921" w:rsidRPr="00857F6B">
              <w:rPr>
                <w:rFonts w:ascii="Tahoma" w:hAnsi="Tahoma" w:cs="Tahoma"/>
                <w:b/>
                <w:lang w:val="en-US"/>
              </w:rPr>
              <w:t xml:space="preserve">campaigns by </w:t>
            </w:r>
            <w:r w:rsidRPr="00857F6B">
              <w:rPr>
                <w:rFonts w:ascii="Tahoma" w:hAnsi="Tahoma" w:cs="Tahoma"/>
                <w:b/>
                <w:lang w:val="en-US"/>
              </w:rPr>
              <w:t xml:space="preserve"> youth groups</w:t>
            </w:r>
          </w:p>
        </w:tc>
        <w:tc>
          <w:tcPr>
            <w:tcW w:w="3686" w:type="dxa"/>
            <w:shd w:val="clear" w:color="auto" w:fill="D9D9D9" w:themeFill="background1" w:themeFillShade="D9"/>
          </w:tcPr>
          <w:p w:rsidR="00517CA8" w:rsidRPr="00857F6B" w:rsidRDefault="00517CA8" w:rsidP="00517CA8">
            <w:pPr>
              <w:rPr>
                <w:rFonts w:ascii="Tahoma" w:hAnsi="Tahoma" w:cs="Tahoma"/>
                <w:b/>
                <w:lang w:val="en-US"/>
              </w:rPr>
            </w:pPr>
            <w:r w:rsidRPr="00857F6B">
              <w:rPr>
                <w:rFonts w:ascii="Tahoma" w:hAnsi="Tahoma" w:cs="Tahoma"/>
                <w:b/>
                <w:lang w:val="en-US"/>
              </w:rPr>
              <w:t xml:space="preserve">Youth involvement in GL’ SRHR local government </w:t>
            </w:r>
            <w:proofErr w:type="spellStart"/>
            <w:r w:rsidRPr="00857F6B">
              <w:rPr>
                <w:rFonts w:ascii="Tahoma" w:hAnsi="Tahoma" w:cs="Tahoma"/>
                <w:b/>
                <w:lang w:val="en-US"/>
              </w:rPr>
              <w:t>programme</w:t>
            </w:r>
            <w:proofErr w:type="spellEnd"/>
            <w:r w:rsidRPr="00857F6B">
              <w:rPr>
                <w:rFonts w:ascii="Tahoma" w:hAnsi="Tahoma" w:cs="Tahoma"/>
                <w:b/>
                <w:lang w:val="en-US"/>
              </w:rPr>
              <w:t xml:space="preserve"> </w:t>
            </w:r>
          </w:p>
        </w:tc>
      </w:tr>
      <w:tr w:rsidR="00517CA8" w:rsidRPr="00857F6B" w:rsidTr="00517CA8">
        <w:tc>
          <w:tcPr>
            <w:tcW w:w="1844" w:type="dxa"/>
          </w:tcPr>
          <w:p w:rsidR="00517CA8" w:rsidRPr="00857F6B" w:rsidRDefault="00517CA8" w:rsidP="00517CA8">
            <w:pPr>
              <w:rPr>
                <w:rFonts w:ascii="Tahoma" w:hAnsi="Tahoma" w:cs="Tahoma"/>
                <w:lang w:val="en-US"/>
              </w:rPr>
            </w:pPr>
            <w:r w:rsidRPr="00857F6B">
              <w:rPr>
                <w:rFonts w:ascii="Tahoma" w:hAnsi="Tahoma" w:cs="Tahoma"/>
                <w:lang w:val="en-US"/>
              </w:rPr>
              <w:t>Botswana</w:t>
            </w:r>
          </w:p>
        </w:tc>
        <w:tc>
          <w:tcPr>
            <w:tcW w:w="2410" w:type="dxa"/>
          </w:tcPr>
          <w:p w:rsidR="00517CA8" w:rsidRPr="00857F6B" w:rsidRDefault="00517CA8" w:rsidP="00517CA8">
            <w:pPr>
              <w:rPr>
                <w:rFonts w:ascii="Tahoma" w:hAnsi="Tahoma" w:cs="Tahoma"/>
                <w:lang w:val="en-US"/>
              </w:rPr>
            </w:pPr>
            <w:r w:rsidRPr="00857F6B">
              <w:rPr>
                <w:rFonts w:ascii="Tahoma" w:hAnsi="Tahoma" w:cs="Tahoma"/>
                <w:lang w:val="en-US"/>
              </w:rPr>
              <w:t>15</w:t>
            </w:r>
          </w:p>
        </w:tc>
        <w:tc>
          <w:tcPr>
            <w:tcW w:w="2976" w:type="dxa"/>
          </w:tcPr>
          <w:p w:rsidR="00517CA8" w:rsidRPr="00857F6B" w:rsidRDefault="00517CA8" w:rsidP="00517CA8">
            <w:pPr>
              <w:rPr>
                <w:rFonts w:ascii="Tahoma" w:hAnsi="Tahoma" w:cs="Tahoma"/>
                <w:lang w:val="en-US"/>
              </w:rPr>
            </w:pPr>
            <w:r w:rsidRPr="00857F6B">
              <w:rPr>
                <w:rFonts w:ascii="Tahoma" w:hAnsi="Tahoma" w:cs="Tahoma"/>
                <w:lang w:val="en-US"/>
              </w:rPr>
              <w:t xml:space="preserve">Menstrual health </w:t>
            </w:r>
          </w:p>
        </w:tc>
        <w:tc>
          <w:tcPr>
            <w:tcW w:w="3686" w:type="dxa"/>
          </w:tcPr>
          <w:p w:rsidR="00517CA8" w:rsidRPr="00857F6B" w:rsidRDefault="00517CA8" w:rsidP="00517CA8">
            <w:pPr>
              <w:rPr>
                <w:rFonts w:ascii="Tahoma" w:hAnsi="Tahoma" w:cs="Tahoma"/>
                <w:lang w:val="en-US"/>
              </w:rPr>
            </w:pPr>
            <w:r w:rsidRPr="00857F6B">
              <w:rPr>
                <w:rFonts w:ascii="Tahoma" w:hAnsi="Tahoma" w:cs="Tahoma"/>
                <w:lang w:val="en-US"/>
              </w:rPr>
              <w:t xml:space="preserve">Youth associations linked to councils </w:t>
            </w:r>
          </w:p>
        </w:tc>
      </w:tr>
      <w:tr w:rsidR="00517CA8" w:rsidRPr="00857F6B" w:rsidTr="00517CA8">
        <w:tc>
          <w:tcPr>
            <w:tcW w:w="1844" w:type="dxa"/>
          </w:tcPr>
          <w:p w:rsidR="00517CA8" w:rsidRPr="00857F6B" w:rsidRDefault="00517CA8" w:rsidP="00517CA8">
            <w:pPr>
              <w:rPr>
                <w:rFonts w:ascii="Tahoma" w:hAnsi="Tahoma" w:cs="Tahoma"/>
                <w:lang w:val="en-US"/>
              </w:rPr>
            </w:pPr>
            <w:r w:rsidRPr="00857F6B">
              <w:rPr>
                <w:rFonts w:ascii="Tahoma" w:hAnsi="Tahoma" w:cs="Tahoma"/>
                <w:lang w:val="en-US"/>
              </w:rPr>
              <w:t>Lesotho</w:t>
            </w:r>
          </w:p>
        </w:tc>
        <w:tc>
          <w:tcPr>
            <w:tcW w:w="2410" w:type="dxa"/>
          </w:tcPr>
          <w:p w:rsidR="00517CA8" w:rsidRPr="00857F6B" w:rsidRDefault="00517CA8" w:rsidP="00517CA8">
            <w:pPr>
              <w:rPr>
                <w:rFonts w:ascii="Tahoma" w:hAnsi="Tahoma" w:cs="Tahoma"/>
                <w:lang w:val="en-US"/>
              </w:rPr>
            </w:pPr>
            <w:r w:rsidRPr="00857F6B">
              <w:rPr>
                <w:rFonts w:ascii="Tahoma" w:hAnsi="Tahoma" w:cs="Tahoma"/>
                <w:lang w:val="en-US"/>
              </w:rPr>
              <w:t>5</w:t>
            </w:r>
          </w:p>
        </w:tc>
        <w:tc>
          <w:tcPr>
            <w:tcW w:w="2976" w:type="dxa"/>
          </w:tcPr>
          <w:p w:rsidR="00517CA8" w:rsidRPr="00857F6B" w:rsidRDefault="00517CA8" w:rsidP="00517CA8">
            <w:pPr>
              <w:rPr>
                <w:rFonts w:ascii="Tahoma" w:hAnsi="Tahoma" w:cs="Tahoma"/>
                <w:lang w:val="en-US"/>
              </w:rPr>
            </w:pPr>
            <w:r w:rsidRPr="00857F6B">
              <w:rPr>
                <w:rFonts w:ascii="Tahoma" w:hAnsi="Tahoma" w:cs="Tahoma"/>
                <w:lang w:val="en-US"/>
              </w:rPr>
              <w:t xml:space="preserve">HIV and AIDS, Comprehensive Sexual Education </w:t>
            </w:r>
          </w:p>
        </w:tc>
        <w:tc>
          <w:tcPr>
            <w:tcW w:w="3686" w:type="dxa"/>
          </w:tcPr>
          <w:p w:rsidR="00517CA8" w:rsidRPr="00857F6B" w:rsidRDefault="00517CA8" w:rsidP="00517CA8">
            <w:pPr>
              <w:rPr>
                <w:rFonts w:ascii="Tahoma" w:hAnsi="Tahoma" w:cs="Tahoma"/>
                <w:lang w:val="en-US"/>
              </w:rPr>
            </w:pPr>
            <w:r w:rsidRPr="00857F6B">
              <w:rPr>
                <w:rFonts w:ascii="Tahoma" w:hAnsi="Tahoma" w:cs="Tahoma"/>
                <w:lang w:val="en-US"/>
              </w:rPr>
              <w:t xml:space="preserve">Peer educators from Skills share </w:t>
            </w:r>
          </w:p>
        </w:tc>
      </w:tr>
      <w:tr w:rsidR="00517CA8" w:rsidRPr="00857F6B" w:rsidTr="00517CA8">
        <w:tc>
          <w:tcPr>
            <w:tcW w:w="1844" w:type="dxa"/>
          </w:tcPr>
          <w:p w:rsidR="00517CA8" w:rsidRPr="00857F6B" w:rsidRDefault="00517CA8" w:rsidP="00517CA8">
            <w:pPr>
              <w:rPr>
                <w:rFonts w:ascii="Tahoma" w:hAnsi="Tahoma" w:cs="Tahoma"/>
                <w:lang w:val="en-US"/>
              </w:rPr>
            </w:pPr>
            <w:r w:rsidRPr="00857F6B">
              <w:rPr>
                <w:rFonts w:ascii="Tahoma" w:hAnsi="Tahoma" w:cs="Tahoma"/>
                <w:lang w:val="en-US"/>
              </w:rPr>
              <w:t>Madagascar</w:t>
            </w:r>
          </w:p>
        </w:tc>
        <w:tc>
          <w:tcPr>
            <w:tcW w:w="2410" w:type="dxa"/>
          </w:tcPr>
          <w:p w:rsidR="00517CA8" w:rsidRPr="00857F6B" w:rsidRDefault="00517CA8" w:rsidP="00517CA8">
            <w:pPr>
              <w:rPr>
                <w:rFonts w:ascii="Tahoma" w:hAnsi="Tahoma" w:cs="Tahoma"/>
                <w:lang w:val="en-US"/>
              </w:rPr>
            </w:pPr>
            <w:r w:rsidRPr="00857F6B">
              <w:rPr>
                <w:rFonts w:ascii="Tahoma" w:hAnsi="Tahoma" w:cs="Tahoma"/>
                <w:lang w:val="en-US"/>
              </w:rPr>
              <w:t>10</w:t>
            </w:r>
          </w:p>
        </w:tc>
        <w:tc>
          <w:tcPr>
            <w:tcW w:w="2976" w:type="dxa"/>
          </w:tcPr>
          <w:p w:rsidR="00517CA8" w:rsidRPr="00857F6B" w:rsidRDefault="00517CA8" w:rsidP="00517CA8">
            <w:pPr>
              <w:rPr>
                <w:rFonts w:ascii="Tahoma" w:hAnsi="Tahoma" w:cs="Tahoma"/>
                <w:lang w:val="en-US"/>
              </w:rPr>
            </w:pPr>
            <w:r w:rsidRPr="00857F6B">
              <w:rPr>
                <w:rFonts w:ascii="Tahoma" w:hAnsi="Tahoma" w:cs="Tahoma"/>
                <w:lang w:val="en-US"/>
              </w:rPr>
              <w:t xml:space="preserve">Sexual education and services </w:t>
            </w:r>
          </w:p>
        </w:tc>
        <w:tc>
          <w:tcPr>
            <w:tcW w:w="3686" w:type="dxa"/>
          </w:tcPr>
          <w:p w:rsidR="00517CA8" w:rsidRPr="00857F6B" w:rsidRDefault="00517CA8" w:rsidP="00517CA8">
            <w:pPr>
              <w:rPr>
                <w:rFonts w:ascii="Tahoma" w:hAnsi="Tahoma" w:cs="Tahoma"/>
                <w:lang w:val="en-US"/>
              </w:rPr>
            </w:pPr>
            <w:r w:rsidRPr="00857F6B">
              <w:rPr>
                <w:rFonts w:ascii="Tahoma" w:hAnsi="Tahoma" w:cs="Tahoma"/>
                <w:lang w:val="en-US"/>
              </w:rPr>
              <w:t xml:space="preserve">Youth </w:t>
            </w:r>
            <w:r w:rsidR="00857F6B">
              <w:rPr>
                <w:rFonts w:ascii="Tahoma" w:hAnsi="Tahoma" w:cs="Tahoma"/>
                <w:lang w:val="en-US"/>
              </w:rPr>
              <w:t>associations linked to councils, schools</w:t>
            </w:r>
          </w:p>
        </w:tc>
      </w:tr>
      <w:tr w:rsidR="00517CA8" w:rsidRPr="00857F6B" w:rsidTr="00517CA8">
        <w:tc>
          <w:tcPr>
            <w:tcW w:w="1844" w:type="dxa"/>
          </w:tcPr>
          <w:p w:rsidR="00517CA8" w:rsidRPr="00857F6B" w:rsidRDefault="00517CA8" w:rsidP="00517CA8">
            <w:pPr>
              <w:rPr>
                <w:rFonts w:ascii="Tahoma" w:hAnsi="Tahoma" w:cs="Tahoma"/>
                <w:lang w:val="en-US"/>
              </w:rPr>
            </w:pPr>
            <w:r w:rsidRPr="00857F6B">
              <w:rPr>
                <w:rFonts w:ascii="Tahoma" w:hAnsi="Tahoma" w:cs="Tahoma"/>
                <w:lang w:val="en-US"/>
              </w:rPr>
              <w:t>Mauritius</w:t>
            </w:r>
          </w:p>
        </w:tc>
        <w:tc>
          <w:tcPr>
            <w:tcW w:w="2410" w:type="dxa"/>
          </w:tcPr>
          <w:p w:rsidR="00517CA8" w:rsidRPr="00857F6B" w:rsidRDefault="00517CA8" w:rsidP="00517CA8">
            <w:pPr>
              <w:rPr>
                <w:rFonts w:ascii="Tahoma" w:hAnsi="Tahoma" w:cs="Tahoma"/>
                <w:lang w:val="en-US"/>
              </w:rPr>
            </w:pPr>
            <w:r w:rsidRPr="00857F6B">
              <w:rPr>
                <w:rFonts w:ascii="Tahoma" w:hAnsi="Tahoma" w:cs="Tahoma"/>
                <w:lang w:val="en-US"/>
              </w:rPr>
              <w:t xml:space="preserve">5 – village councils </w:t>
            </w:r>
          </w:p>
        </w:tc>
        <w:tc>
          <w:tcPr>
            <w:tcW w:w="2976" w:type="dxa"/>
          </w:tcPr>
          <w:p w:rsidR="00517CA8" w:rsidRPr="00857F6B" w:rsidRDefault="00517CA8" w:rsidP="00517CA8">
            <w:pPr>
              <w:rPr>
                <w:rFonts w:ascii="Tahoma" w:hAnsi="Tahoma" w:cs="Tahoma"/>
                <w:lang w:val="en-US"/>
              </w:rPr>
            </w:pPr>
            <w:r w:rsidRPr="00857F6B">
              <w:rPr>
                <w:rFonts w:ascii="Tahoma" w:hAnsi="Tahoma" w:cs="Tahoma"/>
                <w:lang w:val="en-US"/>
              </w:rPr>
              <w:t xml:space="preserve">GBV, sexual diversity </w:t>
            </w:r>
          </w:p>
        </w:tc>
        <w:tc>
          <w:tcPr>
            <w:tcW w:w="3686" w:type="dxa"/>
          </w:tcPr>
          <w:p w:rsidR="00517CA8" w:rsidRPr="00857F6B" w:rsidRDefault="00517CA8" w:rsidP="00517CA8">
            <w:pPr>
              <w:rPr>
                <w:rFonts w:ascii="Tahoma" w:hAnsi="Tahoma" w:cs="Tahoma"/>
                <w:lang w:val="en-US"/>
              </w:rPr>
            </w:pPr>
            <w:r w:rsidRPr="00857F6B">
              <w:rPr>
                <w:rFonts w:ascii="Tahoma" w:hAnsi="Tahoma" w:cs="Tahoma"/>
                <w:lang w:val="en-US"/>
              </w:rPr>
              <w:t xml:space="preserve">Youth associations and organisations </w:t>
            </w:r>
          </w:p>
        </w:tc>
      </w:tr>
      <w:tr w:rsidR="00517CA8" w:rsidRPr="00857F6B" w:rsidTr="00517CA8">
        <w:tc>
          <w:tcPr>
            <w:tcW w:w="1844" w:type="dxa"/>
          </w:tcPr>
          <w:p w:rsidR="00517CA8" w:rsidRPr="00857F6B" w:rsidRDefault="00517CA8" w:rsidP="00517CA8">
            <w:pPr>
              <w:rPr>
                <w:rFonts w:ascii="Tahoma" w:hAnsi="Tahoma" w:cs="Tahoma"/>
                <w:lang w:val="en-US"/>
              </w:rPr>
            </w:pPr>
            <w:r w:rsidRPr="00857F6B">
              <w:rPr>
                <w:rFonts w:ascii="Tahoma" w:hAnsi="Tahoma" w:cs="Tahoma"/>
                <w:lang w:val="en-US"/>
              </w:rPr>
              <w:t>Mozambique</w:t>
            </w:r>
          </w:p>
        </w:tc>
        <w:tc>
          <w:tcPr>
            <w:tcW w:w="2410" w:type="dxa"/>
          </w:tcPr>
          <w:p w:rsidR="00517CA8" w:rsidRPr="00857F6B" w:rsidRDefault="00517CA8" w:rsidP="00517CA8">
            <w:pPr>
              <w:rPr>
                <w:rFonts w:ascii="Tahoma" w:hAnsi="Tahoma" w:cs="Tahoma"/>
                <w:lang w:val="en-US"/>
              </w:rPr>
            </w:pPr>
            <w:r w:rsidRPr="00857F6B">
              <w:rPr>
                <w:rFonts w:ascii="Tahoma" w:hAnsi="Tahoma" w:cs="Tahoma"/>
                <w:lang w:val="en-US"/>
              </w:rPr>
              <w:t>10</w:t>
            </w:r>
          </w:p>
        </w:tc>
        <w:tc>
          <w:tcPr>
            <w:tcW w:w="2976" w:type="dxa"/>
          </w:tcPr>
          <w:p w:rsidR="00517CA8" w:rsidRPr="00857F6B" w:rsidRDefault="00517CA8" w:rsidP="00517CA8">
            <w:pPr>
              <w:rPr>
                <w:rFonts w:ascii="Tahoma" w:hAnsi="Tahoma" w:cs="Tahoma"/>
                <w:lang w:val="en-US"/>
              </w:rPr>
            </w:pPr>
            <w:r w:rsidRPr="00857F6B">
              <w:rPr>
                <w:rFonts w:ascii="Tahoma" w:hAnsi="Tahoma" w:cs="Tahoma"/>
                <w:lang w:val="en-US"/>
              </w:rPr>
              <w:t xml:space="preserve">Child marriages, </w:t>
            </w:r>
          </w:p>
        </w:tc>
        <w:tc>
          <w:tcPr>
            <w:tcW w:w="3686" w:type="dxa"/>
          </w:tcPr>
          <w:p w:rsidR="00517CA8" w:rsidRPr="00857F6B" w:rsidRDefault="00517CA8" w:rsidP="00517CA8">
            <w:pPr>
              <w:rPr>
                <w:rFonts w:ascii="Tahoma" w:hAnsi="Tahoma" w:cs="Tahoma"/>
                <w:lang w:val="en-US"/>
              </w:rPr>
            </w:pPr>
            <w:r w:rsidRPr="00857F6B">
              <w:rPr>
                <w:rFonts w:ascii="Tahoma" w:hAnsi="Tahoma" w:cs="Tahoma"/>
                <w:lang w:val="en-US"/>
              </w:rPr>
              <w:t xml:space="preserve">Youth clubs </w:t>
            </w:r>
            <w:r w:rsidR="00857F6B">
              <w:rPr>
                <w:rFonts w:ascii="Tahoma" w:hAnsi="Tahoma" w:cs="Tahoma"/>
                <w:lang w:val="en-US"/>
              </w:rPr>
              <w:t>, schools</w:t>
            </w:r>
          </w:p>
        </w:tc>
      </w:tr>
      <w:tr w:rsidR="00517CA8" w:rsidRPr="00857F6B" w:rsidTr="00517CA8">
        <w:tc>
          <w:tcPr>
            <w:tcW w:w="1844" w:type="dxa"/>
          </w:tcPr>
          <w:p w:rsidR="00517CA8" w:rsidRPr="00857F6B" w:rsidRDefault="00517CA8" w:rsidP="00517CA8">
            <w:pPr>
              <w:rPr>
                <w:rFonts w:ascii="Tahoma" w:hAnsi="Tahoma" w:cs="Tahoma"/>
                <w:lang w:val="en-US"/>
              </w:rPr>
            </w:pPr>
            <w:r w:rsidRPr="00857F6B">
              <w:rPr>
                <w:rFonts w:ascii="Tahoma" w:hAnsi="Tahoma" w:cs="Tahoma"/>
                <w:lang w:val="en-US"/>
              </w:rPr>
              <w:t>Namibia</w:t>
            </w:r>
          </w:p>
        </w:tc>
        <w:tc>
          <w:tcPr>
            <w:tcW w:w="2410" w:type="dxa"/>
          </w:tcPr>
          <w:p w:rsidR="00517CA8" w:rsidRPr="00857F6B" w:rsidRDefault="00517CA8" w:rsidP="00517CA8">
            <w:pPr>
              <w:rPr>
                <w:rFonts w:ascii="Tahoma" w:hAnsi="Tahoma" w:cs="Tahoma"/>
                <w:lang w:val="en-US"/>
              </w:rPr>
            </w:pPr>
            <w:r w:rsidRPr="00857F6B">
              <w:rPr>
                <w:rFonts w:ascii="Tahoma" w:hAnsi="Tahoma" w:cs="Tahoma"/>
                <w:lang w:val="en-US"/>
              </w:rPr>
              <w:t>5</w:t>
            </w:r>
          </w:p>
        </w:tc>
        <w:tc>
          <w:tcPr>
            <w:tcW w:w="2976" w:type="dxa"/>
          </w:tcPr>
          <w:p w:rsidR="00517CA8" w:rsidRPr="00857F6B" w:rsidRDefault="00517CA8" w:rsidP="00517CA8">
            <w:pPr>
              <w:rPr>
                <w:rFonts w:ascii="Tahoma" w:hAnsi="Tahoma" w:cs="Tahoma"/>
                <w:lang w:val="en-US"/>
              </w:rPr>
            </w:pPr>
            <w:r w:rsidRPr="00857F6B">
              <w:rPr>
                <w:rFonts w:ascii="Tahoma" w:hAnsi="Tahoma" w:cs="Tahoma"/>
                <w:lang w:val="en-US"/>
              </w:rPr>
              <w:t xml:space="preserve">GBV, HIV and AIDS, safe abortion, SRHR services </w:t>
            </w:r>
          </w:p>
        </w:tc>
        <w:tc>
          <w:tcPr>
            <w:tcW w:w="3686" w:type="dxa"/>
          </w:tcPr>
          <w:p w:rsidR="00517CA8" w:rsidRPr="00857F6B" w:rsidRDefault="00517CA8" w:rsidP="00517CA8">
            <w:pPr>
              <w:rPr>
                <w:rFonts w:ascii="Tahoma" w:hAnsi="Tahoma" w:cs="Tahoma"/>
                <w:lang w:val="en-US"/>
              </w:rPr>
            </w:pPr>
            <w:r w:rsidRPr="00857F6B">
              <w:rPr>
                <w:rFonts w:ascii="Tahoma" w:hAnsi="Tahoma" w:cs="Tahoma"/>
                <w:lang w:val="en-US"/>
              </w:rPr>
              <w:t xml:space="preserve">Junior councilors and youth groups </w:t>
            </w:r>
          </w:p>
        </w:tc>
      </w:tr>
      <w:tr w:rsidR="00517CA8" w:rsidRPr="00857F6B" w:rsidTr="00517CA8">
        <w:tc>
          <w:tcPr>
            <w:tcW w:w="1844" w:type="dxa"/>
          </w:tcPr>
          <w:p w:rsidR="00517CA8" w:rsidRPr="00857F6B" w:rsidRDefault="00517CA8" w:rsidP="00517CA8">
            <w:pPr>
              <w:rPr>
                <w:rFonts w:ascii="Tahoma" w:hAnsi="Tahoma" w:cs="Tahoma"/>
                <w:lang w:val="en-US"/>
              </w:rPr>
            </w:pPr>
            <w:r w:rsidRPr="00857F6B">
              <w:rPr>
                <w:rFonts w:ascii="Tahoma" w:hAnsi="Tahoma" w:cs="Tahoma"/>
                <w:lang w:val="en-US"/>
              </w:rPr>
              <w:t>South Africa</w:t>
            </w:r>
          </w:p>
        </w:tc>
        <w:tc>
          <w:tcPr>
            <w:tcW w:w="2410" w:type="dxa"/>
          </w:tcPr>
          <w:p w:rsidR="00517CA8" w:rsidRPr="00857F6B" w:rsidRDefault="00517CA8" w:rsidP="00517CA8">
            <w:pPr>
              <w:rPr>
                <w:rFonts w:ascii="Tahoma" w:hAnsi="Tahoma" w:cs="Tahoma"/>
                <w:lang w:val="en-US"/>
              </w:rPr>
            </w:pPr>
            <w:r w:rsidRPr="00857F6B">
              <w:rPr>
                <w:rFonts w:ascii="Tahoma" w:hAnsi="Tahoma" w:cs="Tahoma"/>
                <w:lang w:val="en-US"/>
              </w:rPr>
              <w:t>3</w:t>
            </w:r>
          </w:p>
        </w:tc>
        <w:tc>
          <w:tcPr>
            <w:tcW w:w="2976" w:type="dxa"/>
          </w:tcPr>
          <w:p w:rsidR="00517CA8" w:rsidRPr="00857F6B" w:rsidRDefault="00517CA8" w:rsidP="00517CA8">
            <w:pPr>
              <w:rPr>
                <w:rFonts w:ascii="Tahoma" w:hAnsi="Tahoma" w:cs="Tahoma"/>
                <w:lang w:val="en-US"/>
              </w:rPr>
            </w:pPr>
            <w:r w:rsidRPr="00857F6B">
              <w:rPr>
                <w:rFonts w:ascii="Tahoma" w:hAnsi="Tahoma" w:cs="Tahoma"/>
                <w:lang w:val="en-US"/>
              </w:rPr>
              <w:t xml:space="preserve">HIV and AIDS, teenage pregnancy, GBV </w:t>
            </w:r>
          </w:p>
        </w:tc>
        <w:tc>
          <w:tcPr>
            <w:tcW w:w="3686" w:type="dxa"/>
          </w:tcPr>
          <w:p w:rsidR="00517CA8" w:rsidRPr="00857F6B" w:rsidRDefault="00517CA8" w:rsidP="00517CA8">
            <w:pPr>
              <w:rPr>
                <w:rFonts w:ascii="Tahoma" w:hAnsi="Tahoma" w:cs="Tahoma"/>
                <w:lang w:val="en-US"/>
              </w:rPr>
            </w:pPr>
            <w:r w:rsidRPr="00857F6B">
              <w:rPr>
                <w:rFonts w:ascii="Tahoma" w:hAnsi="Tahoma" w:cs="Tahoma"/>
                <w:lang w:val="en-US"/>
              </w:rPr>
              <w:t xml:space="preserve">Victim Empowerment Programme mentors </w:t>
            </w:r>
          </w:p>
        </w:tc>
      </w:tr>
      <w:tr w:rsidR="00517CA8" w:rsidRPr="00857F6B" w:rsidTr="00517CA8">
        <w:tc>
          <w:tcPr>
            <w:tcW w:w="1844" w:type="dxa"/>
          </w:tcPr>
          <w:p w:rsidR="00517CA8" w:rsidRPr="00857F6B" w:rsidRDefault="00517CA8" w:rsidP="00517CA8">
            <w:pPr>
              <w:rPr>
                <w:rFonts w:ascii="Tahoma" w:hAnsi="Tahoma" w:cs="Tahoma"/>
                <w:lang w:val="en-US"/>
              </w:rPr>
            </w:pPr>
            <w:r w:rsidRPr="00857F6B">
              <w:rPr>
                <w:rFonts w:ascii="Tahoma" w:hAnsi="Tahoma" w:cs="Tahoma"/>
                <w:lang w:val="en-US"/>
              </w:rPr>
              <w:t>eSwatini</w:t>
            </w:r>
          </w:p>
        </w:tc>
        <w:tc>
          <w:tcPr>
            <w:tcW w:w="2410" w:type="dxa"/>
          </w:tcPr>
          <w:p w:rsidR="00517CA8" w:rsidRPr="00857F6B" w:rsidRDefault="00517CA8" w:rsidP="00517CA8">
            <w:pPr>
              <w:rPr>
                <w:rFonts w:ascii="Tahoma" w:hAnsi="Tahoma" w:cs="Tahoma"/>
                <w:lang w:val="en-US"/>
              </w:rPr>
            </w:pPr>
            <w:r w:rsidRPr="00857F6B">
              <w:rPr>
                <w:rFonts w:ascii="Tahoma" w:hAnsi="Tahoma" w:cs="Tahoma"/>
                <w:lang w:val="en-US"/>
              </w:rPr>
              <w:t>4</w:t>
            </w:r>
          </w:p>
        </w:tc>
        <w:tc>
          <w:tcPr>
            <w:tcW w:w="2976" w:type="dxa"/>
          </w:tcPr>
          <w:p w:rsidR="00517CA8" w:rsidRPr="00857F6B" w:rsidRDefault="00517CA8" w:rsidP="00517CA8">
            <w:pPr>
              <w:rPr>
                <w:rFonts w:ascii="Tahoma" w:hAnsi="Tahoma" w:cs="Tahoma"/>
                <w:lang w:val="en-US"/>
              </w:rPr>
            </w:pPr>
            <w:r w:rsidRPr="00857F6B">
              <w:rPr>
                <w:rFonts w:ascii="Tahoma" w:hAnsi="Tahoma" w:cs="Tahoma"/>
                <w:lang w:val="en-US"/>
              </w:rPr>
              <w:t>Safe abortion, HIV and AIDS</w:t>
            </w:r>
            <w:r w:rsidR="00676921" w:rsidRPr="00857F6B">
              <w:rPr>
                <w:rFonts w:ascii="Tahoma" w:hAnsi="Tahoma" w:cs="Tahoma"/>
                <w:lang w:val="en-US"/>
              </w:rPr>
              <w:t xml:space="preserve">, Menstrual health </w:t>
            </w:r>
          </w:p>
        </w:tc>
        <w:tc>
          <w:tcPr>
            <w:tcW w:w="3686" w:type="dxa"/>
          </w:tcPr>
          <w:p w:rsidR="00517CA8" w:rsidRPr="00857F6B" w:rsidRDefault="00517CA8" w:rsidP="00676921">
            <w:pPr>
              <w:rPr>
                <w:rFonts w:ascii="Tahoma" w:hAnsi="Tahoma" w:cs="Tahoma"/>
                <w:lang w:val="en-US"/>
              </w:rPr>
            </w:pPr>
            <w:r w:rsidRPr="00857F6B">
              <w:rPr>
                <w:rFonts w:ascii="Tahoma" w:hAnsi="Tahoma" w:cs="Tahoma"/>
                <w:lang w:val="en-US"/>
              </w:rPr>
              <w:t xml:space="preserve">Youth </w:t>
            </w:r>
            <w:r w:rsidR="00676921" w:rsidRPr="00857F6B">
              <w:rPr>
                <w:rFonts w:ascii="Tahoma" w:hAnsi="Tahoma" w:cs="Tahoma"/>
                <w:lang w:val="en-US"/>
              </w:rPr>
              <w:t>mentors</w:t>
            </w:r>
            <w:r w:rsidRPr="00857F6B">
              <w:rPr>
                <w:rFonts w:ascii="Tahoma" w:hAnsi="Tahoma" w:cs="Tahoma"/>
                <w:lang w:val="en-US"/>
              </w:rPr>
              <w:t xml:space="preserve"> working with local councils and the young women’s Alliance</w:t>
            </w:r>
          </w:p>
        </w:tc>
      </w:tr>
      <w:tr w:rsidR="00517CA8" w:rsidRPr="00857F6B" w:rsidTr="00517CA8">
        <w:tc>
          <w:tcPr>
            <w:tcW w:w="1844" w:type="dxa"/>
          </w:tcPr>
          <w:p w:rsidR="00517CA8" w:rsidRPr="00857F6B" w:rsidRDefault="00517CA8" w:rsidP="00517CA8">
            <w:pPr>
              <w:rPr>
                <w:rFonts w:ascii="Tahoma" w:hAnsi="Tahoma" w:cs="Tahoma"/>
                <w:lang w:val="en-US"/>
              </w:rPr>
            </w:pPr>
            <w:r w:rsidRPr="00857F6B">
              <w:rPr>
                <w:rFonts w:ascii="Tahoma" w:hAnsi="Tahoma" w:cs="Tahoma"/>
                <w:lang w:val="en-US"/>
              </w:rPr>
              <w:t>Zambia</w:t>
            </w:r>
          </w:p>
        </w:tc>
        <w:tc>
          <w:tcPr>
            <w:tcW w:w="2410" w:type="dxa"/>
          </w:tcPr>
          <w:p w:rsidR="00517CA8" w:rsidRPr="00857F6B" w:rsidRDefault="00517CA8" w:rsidP="00517CA8">
            <w:pPr>
              <w:rPr>
                <w:rFonts w:ascii="Tahoma" w:hAnsi="Tahoma" w:cs="Tahoma"/>
                <w:lang w:val="en-US"/>
              </w:rPr>
            </w:pPr>
            <w:r w:rsidRPr="00857F6B">
              <w:rPr>
                <w:rFonts w:ascii="Tahoma" w:hAnsi="Tahoma" w:cs="Tahoma"/>
                <w:lang w:val="en-US"/>
              </w:rPr>
              <w:t>5</w:t>
            </w:r>
          </w:p>
        </w:tc>
        <w:tc>
          <w:tcPr>
            <w:tcW w:w="2976" w:type="dxa"/>
          </w:tcPr>
          <w:p w:rsidR="00517CA8" w:rsidRPr="00857F6B" w:rsidRDefault="009723E3" w:rsidP="00517CA8">
            <w:pPr>
              <w:rPr>
                <w:rFonts w:ascii="Tahoma" w:hAnsi="Tahoma" w:cs="Tahoma"/>
                <w:lang w:val="en-US"/>
              </w:rPr>
            </w:pPr>
            <w:r w:rsidRPr="00857F6B">
              <w:rPr>
                <w:rFonts w:ascii="Tahoma" w:hAnsi="Tahoma" w:cs="Tahoma"/>
                <w:lang w:val="en-US"/>
              </w:rPr>
              <w:t xml:space="preserve">Child marriages, teenage pregnancy </w:t>
            </w:r>
          </w:p>
        </w:tc>
        <w:tc>
          <w:tcPr>
            <w:tcW w:w="3686" w:type="dxa"/>
          </w:tcPr>
          <w:p w:rsidR="00517CA8" w:rsidRPr="00857F6B" w:rsidRDefault="009723E3" w:rsidP="00517CA8">
            <w:pPr>
              <w:rPr>
                <w:rFonts w:ascii="Tahoma" w:hAnsi="Tahoma" w:cs="Tahoma"/>
                <w:lang w:val="en-US"/>
              </w:rPr>
            </w:pPr>
            <w:r w:rsidRPr="00857F6B">
              <w:rPr>
                <w:rFonts w:ascii="Tahoma" w:hAnsi="Tahoma" w:cs="Tahoma"/>
                <w:lang w:val="en-US"/>
              </w:rPr>
              <w:t xml:space="preserve">Youth clubs and associations </w:t>
            </w:r>
          </w:p>
        </w:tc>
      </w:tr>
      <w:tr w:rsidR="00517CA8" w:rsidRPr="00857F6B" w:rsidTr="00517CA8">
        <w:tc>
          <w:tcPr>
            <w:tcW w:w="1844" w:type="dxa"/>
          </w:tcPr>
          <w:p w:rsidR="00517CA8" w:rsidRPr="00857F6B" w:rsidRDefault="00517CA8" w:rsidP="00517CA8">
            <w:pPr>
              <w:rPr>
                <w:rFonts w:ascii="Tahoma" w:hAnsi="Tahoma" w:cs="Tahoma"/>
                <w:lang w:val="en-US"/>
              </w:rPr>
            </w:pPr>
            <w:r w:rsidRPr="00857F6B">
              <w:rPr>
                <w:rFonts w:ascii="Tahoma" w:hAnsi="Tahoma" w:cs="Tahoma"/>
                <w:lang w:val="en-US"/>
              </w:rPr>
              <w:t xml:space="preserve">Zimbabwe </w:t>
            </w:r>
          </w:p>
        </w:tc>
        <w:tc>
          <w:tcPr>
            <w:tcW w:w="2410" w:type="dxa"/>
          </w:tcPr>
          <w:p w:rsidR="00517CA8" w:rsidRPr="00857F6B" w:rsidRDefault="00517CA8" w:rsidP="00517CA8">
            <w:pPr>
              <w:rPr>
                <w:rFonts w:ascii="Tahoma" w:hAnsi="Tahoma" w:cs="Tahoma"/>
                <w:lang w:val="en-US"/>
              </w:rPr>
            </w:pPr>
            <w:r w:rsidRPr="00857F6B">
              <w:rPr>
                <w:rFonts w:ascii="Tahoma" w:hAnsi="Tahoma" w:cs="Tahoma"/>
                <w:lang w:val="en-US"/>
              </w:rPr>
              <w:t>10</w:t>
            </w:r>
          </w:p>
        </w:tc>
        <w:tc>
          <w:tcPr>
            <w:tcW w:w="2976" w:type="dxa"/>
          </w:tcPr>
          <w:p w:rsidR="00517CA8" w:rsidRPr="00857F6B" w:rsidRDefault="00517CA8" w:rsidP="00517CA8">
            <w:pPr>
              <w:rPr>
                <w:rFonts w:ascii="Tahoma" w:hAnsi="Tahoma" w:cs="Tahoma"/>
                <w:lang w:val="en-US"/>
              </w:rPr>
            </w:pPr>
            <w:r w:rsidRPr="00857F6B">
              <w:rPr>
                <w:rFonts w:ascii="Tahoma" w:hAnsi="Tahoma" w:cs="Tahoma"/>
                <w:lang w:val="en-US"/>
              </w:rPr>
              <w:t xml:space="preserve">Child marriages, sexual education and services, </w:t>
            </w:r>
          </w:p>
        </w:tc>
        <w:tc>
          <w:tcPr>
            <w:tcW w:w="3686" w:type="dxa"/>
          </w:tcPr>
          <w:p w:rsidR="00517CA8" w:rsidRPr="00857F6B" w:rsidRDefault="00517CA8" w:rsidP="00517CA8">
            <w:pPr>
              <w:rPr>
                <w:rFonts w:ascii="Tahoma" w:hAnsi="Tahoma" w:cs="Tahoma"/>
                <w:lang w:val="en-US"/>
              </w:rPr>
            </w:pPr>
            <w:r w:rsidRPr="00857F6B">
              <w:rPr>
                <w:rFonts w:ascii="Tahoma" w:hAnsi="Tahoma" w:cs="Tahoma"/>
                <w:lang w:val="en-US"/>
              </w:rPr>
              <w:t>Junior councils led by the National Junior Councilors’ Association</w:t>
            </w:r>
          </w:p>
        </w:tc>
      </w:tr>
    </w:tbl>
    <w:p w:rsidR="00B259DE" w:rsidRDefault="00B259DE">
      <w:pPr>
        <w:rPr>
          <w:rFonts w:ascii="Tahoma" w:hAnsi="Tahoma" w:cs="Tahoma"/>
          <w:b/>
          <w:lang w:val="en-US"/>
        </w:rPr>
      </w:pPr>
      <w:r>
        <w:rPr>
          <w:rFonts w:ascii="Tahoma" w:hAnsi="Tahoma" w:cs="Tahoma"/>
          <w:b/>
          <w:lang w:val="en-US"/>
        </w:rPr>
        <w:t xml:space="preserve"> </w:t>
      </w:r>
    </w:p>
    <w:p w:rsidR="00292E5B" w:rsidRDefault="00292E5B" w:rsidP="00292E5B">
      <w:pPr>
        <w:spacing w:after="0" w:line="240" w:lineRule="auto"/>
        <w:rPr>
          <w:rFonts w:ascii="Tahoma" w:hAnsi="Tahoma" w:cs="Tahoma"/>
          <w:b/>
          <w:lang w:val="en-US"/>
        </w:rPr>
      </w:pPr>
      <w:r>
        <w:rPr>
          <w:rFonts w:ascii="Tahoma" w:hAnsi="Tahoma" w:cs="Tahoma"/>
          <w:b/>
          <w:lang w:val="en-US"/>
        </w:rPr>
        <w:t xml:space="preserve">Botswana and Mauritius </w:t>
      </w:r>
    </w:p>
    <w:p w:rsidR="00292E5B" w:rsidRDefault="00292E5B" w:rsidP="00292E5B">
      <w:pPr>
        <w:spacing w:after="0" w:line="240" w:lineRule="auto"/>
        <w:rPr>
          <w:rFonts w:ascii="Tahoma" w:hAnsi="Tahoma" w:cs="Tahoma"/>
          <w:b/>
          <w:lang w:val="en-US"/>
        </w:rPr>
      </w:pPr>
      <w:proofErr w:type="gramStart"/>
      <w:r>
        <w:rPr>
          <w:rFonts w:ascii="Tahoma" w:hAnsi="Tahoma" w:cs="Tahoma"/>
          <w:b/>
          <w:lang w:val="en-US"/>
        </w:rPr>
        <w:t>eSwatini</w:t>
      </w:r>
      <w:proofErr w:type="gramEnd"/>
      <w:r>
        <w:rPr>
          <w:rFonts w:ascii="Tahoma" w:hAnsi="Tahoma" w:cs="Tahoma"/>
          <w:b/>
          <w:lang w:val="en-US"/>
        </w:rPr>
        <w:t xml:space="preserve"> </w:t>
      </w:r>
    </w:p>
    <w:p w:rsidR="00292E5B" w:rsidRDefault="00292E5B" w:rsidP="00292E5B">
      <w:pPr>
        <w:spacing w:after="0" w:line="240" w:lineRule="auto"/>
        <w:rPr>
          <w:rFonts w:ascii="Tahoma" w:hAnsi="Tahoma" w:cs="Tahoma"/>
          <w:b/>
          <w:lang w:val="en-US"/>
        </w:rPr>
      </w:pPr>
      <w:r>
        <w:rPr>
          <w:rFonts w:ascii="Tahoma" w:hAnsi="Tahoma" w:cs="Tahoma"/>
          <w:b/>
          <w:lang w:val="en-US"/>
        </w:rPr>
        <w:t xml:space="preserve">Lesotho </w:t>
      </w:r>
    </w:p>
    <w:p w:rsidR="00292E5B" w:rsidRDefault="00292E5B" w:rsidP="00292E5B">
      <w:pPr>
        <w:spacing w:after="0" w:line="240" w:lineRule="auto"/>
        <w:rPr>
          <w:rFonts w:ascii="Tahoma" w:hAnsi="Tahoma" w:cs="Tahoma"/>
          <w:b/>
          <w:lang w:val="en-US"/>
        </w:rPr>
      </w:pPr>
      <w:r>
        <w:rPr>
          <w:rFonts w:ascii="Tahoma" w:hAnsi="Tahoma" w:cs="Tahoma"/>
          <w:b/>
          <w:lang w:val="en-US"/>
        </w:rPr>
        <w:t xml:space="preserve">Namibia </w:t>
      </w:r>
    </w:p>
    <w:p w:rsidR="00292E5B" w:rsidRDefault="00292E5B" w:rsidP="00292E5B">
      <w:pPr>
        <w:spacing w:after="0" w:line="240" w:lineRule="auto"/>
        <w:rPr>
          <w:rFonts w:ascii="Tahoma" w:hAnsi="Tahoma" w:cs="Tahoma"/>
          <w:b/>
          <w:lang w:val="en-US"/>
        </w:rPr>
      </w:pPr>
      <w:r>
        <w:rPr>
          <w:rFonts w:ascii="Tahoma" w:hAnsi="Tahoma" w:cs="Tahoma"/>
          <w:b/>
          <w:lang w:val="en-US"/>
        </w:rPr>
        <w:t xml:space="preserve">South Africa </w:t>
      </w:r>
    </w:p>
    <w:p w:rsidR="00292E5B" w:rsidRPr="00857F6B" w:rsidRDefault="00292E5B" w:rsidP="00292E5B">
      <w:pPr>
        <w:spacing w:after="0" w:line="240" w:lineRule="auto"/>
        <w:rPr>
          <w:rFonts w:ascii="Tahoma" w:hAnsi="Tahoma" w:cs="Tahoma"/>
          <w:b/>
          <w:lang w:val="en-US"/>
        </w:rPr>
      </w:pPr>
      <w:r>
        <w:rPr>
          <w:rFonts w:ascii="Tahoma" w:hAnsi="Tahoma" w:cs="Tahoma"/>
          <w:b/>
          <w:lang w:val="en-US"/>
        </w:rPr>
        <w:t>Zimbabwe</w:t>
      </w:r>
      <w:bookmarkStart w:id="0" w:name="_GoBack"/>
      <w:bookmarkEnd w:id="0"/>
    </w:p>
    <w:p w:rsidR="00292E5B" w:rsidRDefault="00292E5B" w:rsidP="009723E3">
      <w:pPr>
        <w:pStyle w:val="NormalWeb"/>
        <w:spacing w:before="0" w:beforeAutospacing="0" w:after="0" w:afterAutospacing="0" w:line="276" w:lineRule="auto"/>
        <w:jc w:val="both"/>
        <w:rPr>
          <w:rFonts w:ascii="Tahoma" w:hAnsi="Tahoma" w:cs="Tahoma"/>
          <w:sz w:val="22"/>
          <w:szCs w:val="22"/>
          <w:lang w:val="en-US"/>
        </w:rPr>
      </w:pPr>
    </w:p>
    <w:p w:rsidR="009723E3" w:rsidRPr="00857F6B" w:rsidRDefault="009723E3" w:rsidP="009723E3">
      <w:pPr>
        <w:pStyle w:val="NormalWeb"/>
        <w:spacing w:before="0" w:beforeAutospacing="0" w:after="0" w:afterAutospacing="0" w:line="276" w:lineRule="auto"/>
        <w:jc w:val="both"/>
        <w:rPr>
          <w:rFonts w:ascii="Tahoma" w:hAnsi="Tahoma" w:cs="Tahoma"/>
          <w:sz w:val="22"/>
          <w:szCs w:val="22"/>
          <w:lang w:eastAsia="en-GB"/>
        </w:rPr>
      </w:pPr>
      <w:r w:rsidRPr="00857F6B">
        <w:rPr>
          <w:rFonts w:ascii="Tahoma" w:hAnsi="Tahoma" w:cs="Tahoma"/>
          <w:sz w:val="22"/>
          <w:szCs w:val="22"/>
          <w:lang w:val="en-US"/>
        </w:rPr>
        <w:t xml:space="preserve">In </w:t>
      </w:r>
      <w:r w:rsidRPr="00857F6B">
        <w:rPr>
          <w:rFonts w:ascii="Tahoma" w:hAnsi="Tahoma" w:cs="Tahoma"/>
          <w:b/>
          <w:sz w:val="22"/>
          <w:szCs w:val="22"/>
          <w:lang w:val="en-US"/>
        </w:rPr>
        <w:t>Botswana</w:t>
      </w:r>
      <w:r w:rsidRPr="00857F6B">
        <w:rPr>
          <w:rFonts w:ascii="Tahoma" w:hAnsi="Tahoma" w:cs="Tahoma"/>
          <w:sz w:val="22"/>
          <w:szCs w:val="22"/>
          <w:lang w:val="en-US"/>
        </w:rPr>
        <w:t xml:space="preserve"> and </w:t>
      </w:r>
      <w:r w:rsidRPr="00857F6B">
        <w:rPr>
          <w:rFonts w:ascii="Tahoma" w:hAnsi="Tahoma" w:cs="Tahoma"/>
          <w:b/>
          <w:sz w:val="22"/>
          <w:szCs w:val="22"/>
          <w:lang w:val="en-US"/>
        </w:rPr>
        <w:t>Mauritius</w:t>
      </w:r>
      <w:r w:rsidRPr="00857F6B">
        <w:rPr>
          <w:rFonts w:ascii="Tahoma" w:hAnsi="Tahoma" w:cs="Tahoma"/>
          <w:sz w:val="22"/>
          <w:szCs w:val="22"/>
          <w:lang w:val="en-US"/>
        </w:rPr>
        <w:t xml:space="preserve">, SRHR is not the mandate of local government; instead, it falls within the Ministries of health. </w:t>
      </w:r>
      <w:r w:rsidR="00857F6B" w:rsidRPr="00857F6B">
        <w:rPr>
          <w:rFonts w:ascii="Tahoma" w:hAnsi="Tahoma" w:cs="Tahoma"/>
          <w:sz w:val="22"/>
          <w:szCs w:val="22"/>
          <w:lang w:eastAsia="en-GB"/>
        </w:rPr>
        <w:t>However</w:t>
      </w:r>
      <w:r w:rsidRPr="00857F6B">
        <w:rPr>
          <w:rFonts w:ascii="Tahoma" w:hAnsi="Tahoma" w:cs="Tahoma"/>
          <w:sz w:val="22"/>
          <w:szCs w:val="22"/>
          <w:lang w:eastAsia="en-GB"/>
        </w:rPr>
        <w:t xml:space="preserve">, Gender Links Mauritius </w:t>
      </w:r>
      <w:r w:rsidRPr="009723E3">
        <w:rPr>
          <w:rFonts w:ascii="Tahoma" w:hAnsi="Tahoma" w:cs="Tahoma"/>
          <w:sz w:val="22"/>
          <w:szCs w:val="22"/>
          <w:lang w:eastAsia="en-GB"/>
        </w:rPr>
        <w:t>has been working with youth through the Safe Haven and village councils</w:t>
      </w:r>
      <w:r w:rsidRPr="00857F6B">
        <w:rPr>
          <w:rFonts w:ascii="Tahoma" w:hAnsi="Tahoma" w:cs="Tahoma"/>
          <w:sz w:val="22"/>
          <w:szCs w:val="22"/>
          <w:lang w:eastAsia="en-GB"/>
        </w:rPr>
        <w:t xml:space="preserve">. </w:t>
      </w:r>
      <w:r w:rsidRPr="009723E3">
        <w:rPr>
          <w:rFonts w:ascii="Tahoma" w:hAnsi="Tahoma" w:cs="Tahoma"/>
          <w:sz w:val="22"/>
          <w:szCs w:val="22"/>
          <w:lang w:eastAsia="en-GB"/>
        </w:rPr>
        <w:t>There are various youth groups led by civil society that easily work with the village councils.</w:t>
      </w:r>
      <w:r w:rsidRPr="00857F6B">
        <w:rPr>
          <w:rFonts w:ascii="Tahoma" w:hAnsi="Tahoma" w:cs="Tahoma"/>
          <w:sz w:val="22"/>
          <w:szCs w:val="22"/>
          <w:lang w:eastAsia="en-GB"/>
        </w:rPr>
        <w:t xml:space="preserve"> GL Mauritius will organise a training of </w:t>
      </w:r>
      <w:r w:rsidR="00EA1D5A" w:rsidRPr="00857F6B">
        <w:rPr>
          <w:rFonts w:ascii="Tahoma" w:hAnsi="Tahoma" w:cs="Tahoma"/>
          <w:sz w:val="22"/>
          <w:szCs w:val="22"/>
          <w:lang w:eastAsia="en-GB"/>
        </w:rPr>
        <w:t>trainers’</w:t>
      </w:r>
      <w:r w:rsidRPr="00857F6B">
        <w:rPr>
          <w:rFonts w:ascii="Tahoma" w:hAnsi="Tahoma" w:cs="Tahoma"/>
          <w:sz w:val="22"/>
          <w:szCs w:val="22"/>
          <w:lang w:eastAsia="en-GB"/>
        </w:rPr>
        <w:t xml:space="preserve"> workshop in March to identify youth champions from various youth formations, in particular youth focussed organisations. </w:t>
      </w:r>
    </w:p>
    <w:p w:rsidR="00292E5B" w:rsidRPr="00857F6B" w:rsidRDefault="00292E5B" w:rsidP="00292E5B">
      <w:pPr>
        <w:tabs>
          <w:tab w:val="left" w:pos="2128"/>
          <w:tab w:val="left" w:pos="4495"/>
          <w:tab w:val="left" w:pos="6080"/>
        </w:tabs>
        <w:spacing w:after="0" w:line="240" w:lineRule="auto"/>
        <w:ind w:left="45"/>
        <w:jc w:val="both"/>
        <w:rPr>
          <w:rFonts w:ascii="Tahoma" w:eastAsia="Times New Roman" w:hAnsi="Tahoma" w:cs="Tahoma"/>
          <w:lang w:eastAsia="en-GB"/>
        </w:rPr>
      </w:pPr>
      <w:r w:rsidRPr="00857F6B">
        <w:rPr>
          <w:rFonts w:ascii="Tahoma" w:eastAsia="Times New Roman" w:hAnsi="Tahoma" w:cs="Tahoma"/>
          <w:noProof/>
          <w:lang w:eastAsia="en-GB"/>
        </w:rPr>
        <w:lastRenderedPageBreak/>
        <w:drawing>
          <wp:anchor distT="0" distB="0" distL="114300" distR="114300" simplePos="0" relativeHeight="251662336" behindDoc="0" locked="0" layoutInCell="1" allowOverlap="1" wp14:anchorId="392BC982" wp14:editId="5FDE4622">
            <wp:simplePos x="0" y="0"/>
            <wp:positionH relativeFrom="column">
              <wp:posOffset>2523490</wp:posOffset>
            </wp:positionH>
            <wp:positionV relativeFrom="paragraph">
              <wp:posOffset>26670</wp:posOffset>
            </wp:positionV>
            <wp:extent cx="3267075" cy="2449830"/>
            <wp:effectExtent l="0" t="0" r="9525" b="7620"/>
            <wp:wrapSquare wrapText="bothSides"/>
            <wp:docPr id="3" name="Picture 3" descr="C:\Users\Sifiso Dube\AppData\Local\Microsoft\Windows\INetCache\Content.Outlook\EHEFK80P\f51dd696-13df-4c6c-ae78-ec157461d6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fiso Dube\AppData\Local\Microsoft\Windows\INetCache\Content.Outlook\EHEFK80P\f51dd696-13df-4c6c-ae78-ec157461d6c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2449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F6B">
        <w:rPr>
          <w:rFonts w:ascii="Tahoma" w:eastAsia="Times New Roman" w:hAnsi="Tahoma" w:cs="Tahoma"/>
          <w:lang w:eastAsia="en-GB"/>
        </w:rPr>
        <w:t xml:space="preserve">In </w:t>
      </w:r>
      <w:r w:rsidRPr="00857F6B">
        <w:rPr>
          <w:rFonts w:ascii="Tahoma" w:eastAsia="Times New Roman" w:hAnsi="Tahoma" w:cs="Tahoma"/>
          <w:b/>
          <w:lang w:eastAsia="en-GB"/>
        </w:rPr>
        <w:t>eSwatini</w:t>
      </w:r>
      <w:r w:rsidRPr="00857F6B">
        <w:rPr>
          <w:rFonts w:ascii="Tahoma" w:eastAsia="Times New Roman" w:hAnsi="Tahoma" w:cs="Tahoma"/>
          <w:lang w:eastAsia="en-GB"/>
        </w:rPr>
        <w:t>, GL works closely with the eSwatini local government association (</w:t>
      </w:r>
      <w:proofErr w:type="spellStart"/>
      <w:r w:rsidRPr="009155E6">
        <w:rPr>
          <w:rFonts w:ascii="Tahoma" w:eastAsia="Times New Roman" w:hAnsi="Tahoma" w:cs="Tahoma"/>
          <w:lang w:eastAsia="en-GB"/>
        </w:rPr>
        <w:t>ELGA</w:t>
      </w:r>
      <w:proofErr w:type="spellEnd"/>
      <w:r w:rsidRPr="00857F6B">
        <w:rPr>
          <w:rFonts w:ascii="Tahoma" w:eastAsia="Times New Roman" w:hAnsi="Tahoma" w:cs="Tahoma"/>
          <w:lang w:eastAsia="en-GB"/>
        </w:rPr>
        <w:t>)</w:t>
      </w:r>
      <w:r w:rsidRPr="009155E6">
        <w:rPr>
          <w:rFonts w:ascii="Tahoma" w:eastAsia="Times New Roman" w:hAnsi="Tahoma" w:cs="Tahoma"/>
          <w:lang w:eastAsia="en-GB"/>
        </w:rPr>
        <w:t xml:space="preserve"> to</w:t>
      </w:r>
      <w:r w:rsidRPr="00857F6B">
        <w:rPr>
          <w:rFonts w:ascii="Tahoma" w:eastAsia="Times New Roman" w:hAnsi="Tahoma" w:cs="Tahoma"/>
          <w:lang w:eastAsia="en-GB"/>
        </w:rPr>
        <w:t xml:space="preserve"> mobilise local government for SRHR. Additionally, the gender focal persons for </w:t>
      </w:r>
      <w:proofErr w:type="spellStart"/>
      <w:r w:rsidRPr="00857F6B">
        <w:rPr>
          <w:rFonts w:ascii="Tahoma" w:eastAsia="Times New Roman" w:hAnsi="Tahoma" w:cs="Tahoma"/>
          <w:lang w:eastAsia="en-GB"/>
        </w:rPr>
        <w:t>eSwatini’s</w:t>
      </w:r>
      <w:proofErr w:type="spellEnd"/>
      <w:r w:rsidRPr="00857F6B">
        <w:rPr>
          <w:rFonts w:ascii="Tahoma" w:eastAsia="Times New Roman" w:hAnsi="Tahoma" w:cs="Tahoma"/>
          <w:lang w:eastAsia="en-GB"/>
        </w:rPr>
        <w:t xml:space="preserve"> councils are the local </w:t>
      </w:r>
      <w:proofErr w:type="spellStart"/>
      <w:r w:rsidRPr="00857F6B">
        <w:rPr>
          <w:rFonts w:ascii="Tahoma" w:eastAsia="Times New Roman" w:hAnsi="Tahoma" w:cs="Tahoma"/>
          <w:lang w:eastAsia="en-GB"/>
        </w:rPr>
        <w:t>AMICAAL</w:t>
      </w:r>
      <w:proofErr w:type="spellEnd"/>
      <w:r w:rsidRPr="00857F6B">
        <w:rPr>
          <w:rFonts w:ascii="Tahoma" w:eastAsia="Times New Roman" w:hAnsi="Tahoma" w:cs="Tahoma"/>
          <w:lang w:eastAsia="en-GB"/>
        </w:rPr>
        <w:t xml:space="preserve"> chapter officers. These have been working with GL to mobilise youth for local campaigns on SRHR. </w:t>
      </w:r>
      <w:proofErr w:type="spellStart"/>
      <w:r w:rsidRPr="00857F6B">
        <w:rPr>
          <w:rFonts w:ascii="Tahoma" w:eastAsia="Times New Roman" w:hAnsi="Tahoma" w:cs="Tahoma"/>
          <w:lang w:eastAsia="en-GB"/>
        </w:rPr>
        <w:t>ELGA</w:t>
      </w:r>
      <w:proofErr w:type="spellEnd"/>
      <w:r w:rsidRPr="00857F6B">
        <w:rPr>
          <w:rFonts w:ascii="Tahoma" w:eastAsia="Times New Roman" w:hAnsi="Tahoma" w:cs="Tahoma"/>
          <w:lang w:eastAsia="en-GB"/>
        </w:rPr>
        <w:t xml:space="preserve"> is considering setting up of junior local government councils in</w:t>
      </w:r>
      <w:r w:rsidRPr="009155E6">
        <w:rPr>
          <w:rFonts w:ascii="Tahoma" w:eastAsia="Times New Roman" w:hAnsi="Tahoma" w:cs="Tahoma"/>
          <w:lang w:eastAsia="en-GB"/>
        </w:rPr>
        <w:t xml:space="preserve"> eSwatini.</w:t>
      </w:r>
      <w:r w:rsidRPr="00857F6B">
        <w:rPr>
          <w:rFonts w:ascii="Tahoma" w:eastAsia="Times New Roman" w:hAnsi="Tahoma" w:cs="Tahoma"/>
          <w:lang w:eastAsia="en-GB"/>
        </w:rPr>
        <w:t xml:space="preserve"> The eSwatini mayors, GL and other civil society organisations organised a walk to highlight the menstrual health campaign. GL worked with the </w:t>
      </w:r>
      <w:r w:rsidRPr="009155E6">
        <w:rPr>
          <w:rFonts w:ascii="Tahoma" w:eastAsia="Times New Roman" w:hAnsi="Tahoma" w:cs="Tahoma"/>
          <w:lang w:eastAsia="en-GB"/>
        </w:rPr>
        <w:t>Young Women's Alliance</w:t>
      </w:r>
      <w:r w:rsidRPr="00857F6B">
        <w:rPr>
          <w:rFonts w:ascii="Tahoma" w:eastAsia="Times New Roman" w:hAnsi="Tahoma" w:cs="Tahoma"/>
          <w:lang w:eastAsia="en-GB"/>
        </w:rPr>
        <w:t xml:space="preserve"> – a grouping of youth activists </w:t>
      </w:r>
      <w:r w:rsidRPr="009155E6">
        <w:rPr>
          <w:rFonts w:ascii="Tahoma" w:eastAsia="Times New Roman" w:hAnsi="Tahoma" w:cs="Tahoma"/>
          <w:lang w:eastAsia="en-GB"/>
        </w:rPr>
        <w:t>that are challenging social ills such as GBV and harmful traditional practices. The young women involve boys in the campaigns to achieve holistic results. </w:t>
      </w:r>
      <w:r w:rsidRPr="00857F6B">
        <w:rPr>
          <w:rFonts w:ascii="Tahoma" w:eastAsia="Times New Roman" w:hAnsi="Tahoma" w:cs="Tahoma"/>
          <w:lang w:eastAsia="en-GB"/>
        </w:rPr>
        <w:t xml:space="preserve">Some of the ongoing Twitter hashtags for the group include </w:t>
      </w:r>
      <w:r w:rsidRPr="009155E6">
        <w:rPr>
          <w:rFonts w:ascii="Tahoma" w:eastAsia="Times New Roman" w:hAnsi="Tahoma" w:cs="Tahoma"/>
          <w:lang w:eastAsia="en-GB"/>
        </w:rPr>
        <w:t>#</w:t>
      </w:r>
      <w:proofErr w:type="spellStart"/>
      <w:r w:rsidRPr="009155E6">
        <w:rPr>
          <w:rFonts w:ascii="Tahoma" w:eastAsia="Times New Roman" w:hAnsi="Tahoma" w:cs="Tahoma"/>
          <w:lang w:eastAsia="en-GB"/>
        </w:rPr>
        <w:t>freecondoms</w:t>
      </w:r>
      <w:proofErr w:type="spellEnd"/>
      <w:r w:rsidRPr="009155E6">
        <w:rPr>
          <w:rFonts w:ascii="Tahoma" w:eastAsia="Times New Roman" w:hAnsi="Tahoma" w:cs="Tahoma"/>
          <w:lang w:eastAsia="en-GB"/>
        </w:rPr>
        <w:t xml:space="preserve"> #</w:t>
      </w:r>
      <w:proofErr w:type="spellStart"/>
      <w:r w:rsidRPr="009155E6">
        <w:rPr>
          <w:rFonts w:ascii="Tahoma" w:eastAsia="Times New Roman" w:hAnsi="Tahoma" w:cs="Tahoma"/>
          <w:lang w:eastAsia="en-GB"/>
        </w:rPr>
        <w:t>freepads</w:t>
      </w:r>
      <w:proofErr w:type="spellEnd"/>
      <w:r w:rsidRPr="00857F6B">
        <w:rPr>
          <w:rFonts w:ascii="Tahoma" w:eastAsia="Times New Roman" w:hAnsi="Tahoma" w:cs="Tahoma"/>
          <w:lang w:eastAsia="en-GB"/>
        </w:rPr>
        <w:t>. Youth mentors advance SRHR campaigns in</w:t>
      </w:r>
      <w:r w:rsidRPr="009155E6">
        <w:rPr>
          <w:rFonts w:ascii="Tahoma" w:eastAsia="Times New Roman" w:hAnsi="Tahoma" w:cs="Tahoma"/>
          <w:lang w:eastAsia="en-GB"/>
        </w:rPr>
        <w:t xml:space="preserve"> </w:t>
      </w:r>
      <w:r w:rsidRPr="00857F6B">
        <w:rPr>
          <w:rFonts w:ascii="Tahoma" w:eastAsia="Times New Roman" w:hAnsi="Tahoma" w:cs="Tahoma"/>
          <w:lang w:eastAsia="en-GB"/>
        </w:rPr>
        <w:t xml:space="preserve">each local authority. GL eSwatini worked with nine youth mentors since August 2018. </w:t>
      </w:r>
      <w:r w:rsidRPr="009155E6">
        <w:rPr>
          <w:rFonts w:ascii="Tahoma" w:eastAsia="Times New Roman" w:hAnsi="Tahoma" w:cs="Tahoma"/>
          <w:lang w:eastAsia="en-GB"/>
        </w:rPr>
        <w:t xml:space="preserve"> </w:t>
      </w:r>
      <w:r w:rsidRPr="00857F6B">
        <w:rPr>
          <w:rFonts w:ascii="Tahoma" w:eastAsia="Times New Roman" w:hAnsi="Tahoma" w:cs="Tahoma"/>
          <w:lang w:eastAsia="en-GB"/>
        </w:rPr>
        <w:t xml:space="preserve">The mentors have produced </w:t>
      </w:r>
      <w:r w:rsidRPr="009155E6">
        <w:rPr>
          <w:rFonts w:ascii="Tahoma" w:eastAsia="Times New Roman" w:hAnsi="Tahoma" w:cs="Tahoma"/>
          <w:lang w:eastAsia="en-GB"/>
        </w:rPr>
        <w:t xml:space="preserve">a documentary on </w:t>
      </w:r>
      <w:r w:rsidRPr="00857F6B">
        <w:rPr>
          <w:rFonts w:ascii="Tahoma" w:eastAsia="Times New Roman" w:hAnsi="Tahoma" w:cs="Tahoma"/>
          <w:lang w:eastAsia="en-GB"/>
        </w:rPr>
        <w:t>s</w:t>
      </w:r>
      <w:r w:rsidRPr="009155E6">
        <w:rPr>
          <w:rFonts w:ascii="Tahoma" w:eastAsia="Times New Roman" w:hAnsi="Tahoma" w:cs="Tahoma"/>
          <w:lang w:eastAsia="en-GB"/>
        </w:rPr>
        <w:t xml:space="preserve">afe abortion </w:t>
      </w:r>
      <w:r w:rsidRPr="00857F6B">
        <w:rPr>
          <w:rFonts w:ascii="Tahoma" w:eastAsia="Times New Roman" w:hAnsi="Tahoma" w:cs="Tahoma"/>
          <w:lang w:eastAsia="en-GB"/>
        </w:rPr>
        <w:t>and have been involved in SRHR community dramas</w:t>
      </w:r>
      <w:r w:rsidRPr="009155E6">
        <w:rPr>
          <w:rFonts w:ascii="Tahoma" w:eastAsia="Times New Roman" w:hAnsi="Tahoma" w:cs="Tahoma"/>
          <w:lang w:eastAsia="en-GB"/>
        </w:rPr>
        <w:t xml:space="preserve">. </w:t>
      </w:r>
    </w:p>
    <w:p w:rsidR="00292E5B" w:rsidRPr="00857F6B" w:rsidRDefault="00292E5B" w:rsidP="00292E5B">
      <w:pPr>
        <w:tabs>
          <w:tab w:val="left" w:pos="2128"/>
          <w:tab w:val="left" w:pos="4495"/>
          <w:tab w:val="left" w:pos="6080"/>
        </w:tabs>
        <w:spacing w:after="0" w:line="240" w:lineRule="auto"/>
        <w:ind w:left="45"/>
        <w:jc w:val="both"/>
        <w:rPr>
          <w:rFonts w:ascii="Tahoma" w:eastAsia="Times New Roman" w:hAnsi="Tahoma" w:cs="Tahoma"/>
          <w:lang w:eastAsia="en-GB"/>
        </w:rPr>
      </w:pPr>
    </w:p>
    <w:p w:rsidR="009723E3" w:rsidRPr="00857F6B" w:rsidRDefault="00B334F5" w:rsidP="009723E3">
      <w:pPr>
        <w:pStyle w:val="NormalWeb"/>
        <w:spacing w:before="0" w:beforeAutospacing="0" w:after="0" w:afterAutospacing="0" w:line="276" w:lineRule="auto"/>
        <w:jc w:val="both"/>
        <w:rPr>
          <w:rFonts w:ascii="Tahoma" w:hAnsi="Tahoma" w:cs="Tahoma"/>
          <w:sz w:val="22"/>
          <w:szCs w:val="22"/>
          <w:lang w:val="en-US"/>
        </w:rPr>
      </w:pPr>
      <w:r w:rsidRPr="0083265E">
        <w:rPr>
          <w:noProof/>
          <w:lang w:eastAsia="en-GB"/>
        </w:rPr>
        <w:drawing>
          <wp:anchor distT="0" distB="0" distL="114300" distR="114300" simplePos="0" relativeHeight="251660288" behindDoc="0" locked="0" layoutInCell="1" allowOverlap="1" wp14:anchorId="33FC4E50" wp14:editId="715513FC">
            <wp:simplePos x="0" y="0"/>
            <wp:positionH relativeFrom="column">
              <wp:posOffset>-40005</wp:posOffset>
            </wp:positionH>
            <wp:positionV relativeFrom="paragraph">
              <wp:posOffset>143510</wp:posOffset>
            </wp:positionV>
            <wp:extent cx="2544445" cy="2105025"/>
            <wp:effectExtent l="0" t="0" r="8255" b="9525"/>
            <wp:wrapSquare wrapText="bothSides"/>
            <wp:docPr id="4" name="Picture 4" descr="C:\Users\GBV8\AppData\Local\Temp\SRHR and Local gvt action Planning training_Golden Hotel Lesotho_tl_201118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BV8\AppData\Local\Temp\SRHR and Local gvt action Planning training_Golden Hotel Lesotho_tl_201118 (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4445"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3E3" w:rsidRPr="00857F6B" w:rsidRDefault="009723E3" w:rsidP="009723E3">
      <w:pPr>
        <w:pStyle w:val="NormalWeb"/>
        <w:spacing w:before="0" w:beforeAutospacing="0" w:after="0" w:afterAutospacing="0" w:line="276" w:lineRule="auto"/>
        <w:jc w:val="both"/>
        <w:rPr>
          <w:rFonts w:ascii="Tahoma" w:hAnsi="Tahoma" w:cs="Tahoma"/>
          <w:sz w:val="22"/>
          <w:szCs w:val="22"/>
          <w:lang w:val="en-US"/>
        </w:rPr>
      </w:pPr>
      <w:r w:rsidRPr="00857F6B">
        <w:rPr>
          <w:rFonts w:ascii="Tahoma" w:hAnsi="Tahoma" w:cs="Tahoma"/>
          <w:sz w:val="22"/>
          <w:szCs w:val="22"/>
          <w:lang w:val="en-US"/>
        </w:rPr>
        <w:t xml:space="preserve">In </w:t>
      </w:r>
      <w:r w:rsidRPr="00857F6B">
        <w:rPr>
          <w:rFonts w:ascii="Tahoma" w:hAnsi="Tahoma" w:cs="Tahoma"/>
          <w:b/>
          <w:sz w:val="22"/>
          <w:szCs w:val="22"/>
          <w:lang w:val="en-US"/>
        </w:rPr>
        <w:t>Lesotho</w:t>
      </w:r>
      <w:r w:rsidRPr="00857F6B">
        <w:rPr>
          <w:rFonts w:ascii="Tahoma" w:hAnsi="Tahoma" w:cs="Tahoma"/>
          <w:sz w:val="22"/>
          <w:szCs w:val="22"/>
          <w:lang w:val="en-US"/>
        </w:rPr>
        <w:t xml:space="preserve">, GL is working with peer educators from </w:t>
      </w:r>
      <w:proofErr w:type="spellStart"/>
      <w:r w:rsidRPr="00857F6B">
        <w:rPr>
          <w:rFonts w:ascii="Tahoma" w:hAnsi="Tahoma" w:cs="Tahoma"/>
          <w:sz w:val="22"/>
          <w:szCs w:val="22"/>
          <w:lang w:val="en-US"/>
        </w:rPr>
        <w:t>SkillsShare</w:t>
      </w:r>
      <w:proofErr w:type="spellEnd"/>
      <w:r w:rsidRPr="00857F6B">
        <w:rPr>
          <w:rFonts w:ascii="Tahoma" w:hAnsi="Tahoma" w:cs="Tahoma"/>
          <w:sz w:val="22"/>
          <w:szCs w:val="22"/>
          <w:lang w:val="en-US"/>
        </w:rPr>
        <w:t xml:space="preserve"> to include youth in SRHR issues at a local level. The youth peer SRHR educators are advocating for </w:t>
      </w:r>
      <w:r w:rsidRPr="00857F6B">
        <w:rPr>
          <w:rFonts w:ascii="Tahoma" w:hAnsi="Tahoma" w:cs="Tahoma"/>
          <w:sz w:val="22"/>
          <w:szCs w:val="22"/>
        </w:rPr>
        <w:t>demand creation for uptake of HIV services, condom promotion and distribution and creating an enabling legal environment</w:t>
      </w:r>
      <w:r w:rsidRPr="00857F6B">
        <w:rPr>
          <w:rFonts w:ascii="Tahoma" w:hAnsi="Tahoma" w:cs="Tahoma"/>
          <w:bCs/>
          <w:sz w:val="22"/>
          <w:szCs w:val="22"/>
        </w:rPr>
        <w:t xml:space="preserve">. Recently female sex workers joined the peer educators programme to be </w:t>
      </w:r>
      <w:r w:rsidRPr="00857F6B">
        <w:rPr>
          <w:rFonts w:ascii="Tahoma" w:hAnsi="Tahoma" w:cs="Tahoma"/>
          <w:sz w:val="22"/>
          <w:szCs w:val="22"/>
        </w:rPr>
        <w:t xml:space="preserve">direct influencers of target populations, selected from within and by the community.  The peer educators are trusted members of the community serving as volunteers. </w:t>
      </w:r>
      <w:r w:rsidR="00204F54" w:rsidRPr="00857F6B">
        <w:rPr>
          <w:rFonts w:ascii="Tahoma" w:hAnsi="Tahoma" w:cs="Tahoma"/>
          <w:sz w:val="22"/>
          <w:szCs w:val="22"/>
        </w:rPr>
        <w:t xml:space="preserve">The peer educators worked with GL in developing SRHR community dramas. </w:t>
      </w:r>
      <w:r w:rsidR="00857F6B" w:rsidRPr="00857F6B">
        <w:rPr>
          <w:rFonts w:ascii="Tahoma" w:hAnsi="Tahoma" w:cs="Tahoma"/>
          <w:sz w:val="22"/>
          <w:szCs w:val="22"/>
        </w:rPr>
        <w:t xml:space="preserve">GL worked with a youth group in </w:t>
      </w:r>
      <w:proofErr w:type="spellStart"/>
      <w:r w:rsidR="00857F6B" w:rsidRPr="00857F6B">
        <w:rPr>
          <w:rFonts w:ascii="Tahoma" w:hAnsi="Tahoma" w:cs="Tahoma"/>
          <w:sz w:val="22"/>
          <w:szCs w:val="22"/>
        </w:rPr>
        <w:t>Mafeteng</w:t>
      </w:r>
      <w:proofErr w:type="spellEnd"/>
      <w:r w:rsidR="00857F6B" w:rsidRPr="00857F6B">
        <w:rPr>
          <w:rFonts w:ascii="Tahoma" w:hAnsi="Tahoma" w:cs="Tahoma"/>
          <w:sz w:val="22"/>
          <w:szCs w:val="22"/>
        </w:rPr>
        <w:t xml:space="preserve"> council to organise a SRHR talk show during the 16 Days of activism. </w:t>
      </w:r>
    </w:p>
    <w:p w:rsidR="009723E3" w:rsidRPr="00857F6B" w:rsidRDefault="009723E3" w:rsidP="009723E3">
      <w:pPr>
        <w:pStyle w:val="NormalWeb"/>
        <w:spacing w:before="0" w:beforeAutospacing="0" w:after="0" w:afterAutospacing="0" w:line="276" w:lineRule="auto"/>
        <w:ind w:left="567"/>
        <w:jc w:val="both"/>
        <w:rPr>
          <w:rFonts w:ascii="Tahoma" w:hAnsi="Tahoma" w:cs="Tahoma"/>
          <w:sz w:val="22"/>
          <w:szCs w:val="22"/>
          <w:lang w:val="en-US"/>
        </w:rPr>
      </w:pPr>
    </w:p>
    <w:p w:rsidR="009723E3" w:rsidRPr="00857F6B" w:rsidRDefault="00517CA8" w:rsidP="009723E3">
      <w:pPr>
        <w:jc w:val="both"/>
        <w:rPr>
          <w:rFonts w:ascii="Tahoma" w:eastAsia="Times New Roman" w:hAnsi="Tahoma" w:cs="Tahoma"/>
          <w:lang w:eastAsia="en-GB"/>
        </w:rPr>
      </w:pPr>
      <w:r w:rsidRPr="00857F6B">
        <w:rPr>
          <w:rFonts w:ascii="Tahoma" w:hAnsi="Tahoma" w:cs="Tahoma"/>
          <w:lang w:val="en-US"/>
        </w:rPr>
        <w:t xml:space="preserve">In </w:t>
      </w:r>
      <w:r w:rsidRPr="00857F6B">
        <w:rPr>
          <w:rFonts w:ascii="Tahoma" w:hAnsi="Tahoma" w:cs="Tahoma"/>
          <w:b/>
          <w:lang w:val="en-US"/>
        </w:rPr>
        <w:t>Namibia</w:t>
      </w:r>
      <w:r w:rsidRPr="00857F6B">
        <w:rPr>
          <w:rFonts w:ascii="Tahoma" w:hAnsi="Tahoma" w:cs="Tahoma"/>
          <w:lang w:val="en-US"/>
        </w:rPr>
        <w:t>, Gende</w:t>
      </w:r>
      <w:r w:rsidR="009723E3" w:rsidRPr="00857F6B">
        <w:rPr>
          <w:rFonts w:ascii="Tahoma" w:hAnsi="Tahoma" w:cs="Tahoma"/>
          <w:lang w:val="en-US"/>
        </w:rPr>
        <w:t>r Links is working closely with junior councilors, who are the youth version of the local government councils. The three local government associations; Association of Local Authorities of Namibia (ALAN), Alliance of Mayors and Municipal Leaders (AMICAALL) and Namibia Association of Local Authority Officers (NALAO</w:t>
      </w:r>
      <w:r w:rsidR="00857F6B">
        <w:rPr>
          <w:rFonts w:ascii="Tahoma" w:hAnsi="Tahoma" w:cs="Tahoma"/>
          <w:lang w:val="en-US"/>
        </w:rPr>
        <w:t>)</w:t>
      </w:r>
      <w:r w:rsidR="009723E3" w:rsidRPr="00857F6B">
        <w:rPr>
          <w:rFonts w:ascii="Tahoma" w:hAnsi="Tahoma" w:cs="Tahoma"/>
          <w:lang w:val="en-US"/>
        </w:rPr>
        <w:t xml:space="preserve"> support the junior councilors</w:t>
      </w:r>
      <w:r w:rsidR="009723E3" w:rsidRPr="00857F6B">
        <w:rPr>
          <w:rStyle w:val="Emphasis"/>
          <w:rFonts w:ascii="Tahoma" w:hAnsi="Tahoma" w:cs="Tahoma"/>
        </w:rPr>
        <w:t xml:space="preserve">. </w:t>
      </w:r>
      <w:r w:rsidR="009723E3" w:rsidRPr="00857F6B">
        <w:rPr>
          <w:rFonts w:ascii="Tahoma" w:hAnsi="Tahoma" w:cs="Tahoma"/>
          <w:lang w:val="en-US"/>
        </w:rPr>
        <w:t xml:space="preserve">  </w:t>
      </w:r>
      <w:r w:rsidR="009723E3" w:rsidRPr="00857F6B">
        <w:rPr>
          <w:rFonts w:ascii="Tahoma" w:hAnsi="Tahoma" w:cs="Tahoma"/>
        </w:rPr>
        <w:t xml:space="preserve">AMICAALL has particularly worked with the youth and Gender Links in the fight against HIV and AIDS.  It promotes sexual health and wellness of local communities through training and development.  </w:t>
      </w:r>
      <w:r w:rsidR="009723E3" w:rsidRPr="009723E3">
        <w:rPr>
          <w:rFonts w:ascii="Tahoma" w:eastAsia="Times New Roman" w:hAnsi="Tahoma" w:cs="Tahoma"/>
          <w:lang w:eastAsia="en-GB"/>
        </w:rPr>
        <w:t>Junior councillors are involved in council meetings</w:t>
      </w:r>
      <w:r w:rsidR="009723E3" w:rsidRPr="00857F6B">
        <w:rPr>
          <w:rFonts w:ascii="Tahoma" w:eastAsia="Times New Roman" w:hAnsi="Tahoma" w:cs="Tahoma"/>
          <w:lang w:eastAsia="en-GB"/>
        </w:rPr>
        <w:t xml:space="preserve">. </w:t>
      </w:r>
      <w:r w:rsidR="009723E3" w:rsidRPr="009723E3">
        <w:rPr>
          <w:rFonts w:ascii="Tahoma" w:eastAsia="Times New Roman" w:hAnsi="Tahoma" w:cs="Tahoma"/>
          <w:lang w:eastAsia="en-GB"/>
        </w:rPr>
        <w:t>In the past junior councillors have participated in the summits</w:t>
      </w:r>
      <w:r w:rsidR="009723E3" w:rsidRPr="00857F6B">
        <w:rPr>
          <w:rFonts w:ascii="Tahoma" w:eastAsia="Times New Roman" w:hAnsi="Tahoma" w:cs="Tahoma"/>
          <w:lang w:eastAsia="en-GB"/>
        </w:rPr>
        <w:t xml:space="preserve"> showcasing SRHR best practices</w:t>
      </w:r>
      <w:r w:rsidR="009723E3" w:rsidRPr="009723E3">
        <w:rPr>
          <w:rFonts w:ascii="Tahoma" w:eastAsia="Times New Roman" w:hAnsi="Tahoma" w:cs="Tahoma"/>
          <w:lang w:eastAsia="en-GB"/>
        </w:rPr>
        <w:t xml:space="preserve">. In councils such as </w:t>
      </w:r>
      <w:proofErr w:type="spellStart"/>
      <w:r w:rsidR="009723E3" w:rsidRPr="009723E3">
        <w:rPr>
          <w:rFonts w:ascii="Tahoma" w:eastAsia="Times New Roman" w:hAnsi="Tahoma" w:cs="Tahoma"/>
          <w:lang w:eastAsia="en-GB"/>
        </w:rPr>
        <w:t>Enhana</w:t>
      </w:r>
      <w:proofErr w:type="spellEnd"/>
      <w:r w:rsidR="009723E3" w:rsidRPr="009723E3">
        <w:rPr>
          <w:rFonts w:ascii="Tahoma" w:eastAsia="Times New Roman" w:hAnsi="Tahoma" w:cs="Tahoma"/>
          <w:lang w:eastAsia="en-GB"/>
        </w:rPr>
        <w:t xml:space="preserve">, youth are championing anti-drug and alcohol abuse campaigns as well as GBV campaigns. There is potential for youth to </w:t>
      </w:r>
      <w:r w:rsidR="009723E3" w:rsidRPr="00857F6B">
        <w:rPr>
          <w:rFonts w:ascii="Tahoma" w:eastAsia="Times New Roman" w:hAnsi="Tahoma" w:cs="Tahoma"/>
          <w:lang w:eastAsia="en-GB"/>
        </w:rPr>
        <w:t>champion</w:t>
      </w:r>
      <w:r w:rsidR="009723E3" w:rsidRPr="009723E3">
        <w:rPr>
          <w:rFonts w:ascii="Tahoma" w:eastAsia="Times New Roman" w:hAnsi="Tahoma" w:cs="Tahoma"/>
          <w:lang w:eastAsia="en-GB"/>
        </w:rPr>
        <w:t xml:space="preserve"> sexual diversity campaigns </w:t>
      </w:r>
      <w:r w:rsidR="009723E3" w:rsidRPr="009723E3">
        <w:rPr>
          <w:rFonts w:ascii="Tahoma" w:eastAsia="Times New Roman" w:hAnsi="Tahoma" w:cs="Tahoma"/>
          <w:lang w:eastAsia="en-GB"/>
        </w:rPr>
        <w:lastRenderedPageBreak/>
        <w:t xml:space="preserve">in their </w:t>
      </w:r>
      <w:r w:rsidR="009723E3" w:rsidRPr="00857F6B">
        <w:rPr>
          <w:rFonts w:ascii="Tahoma" w:eastAsia="Times New Roman" w:hAnsi="Tahoma" w:cs="Tahoma"/>
          <w:lang w:eastAsia="en-GB"/>
        </w:rPr>
        <w:t>localities. I</w:t>
      </w:r>
      <w:r w:rsidR="009723E3" w:rsidRPr="009723E3">
        <w:rPr>
          <w:rFonts w:ascii="Tahoma" w:eastAsia="Times New Roman" w:hAnsi="Tahoma" w:cs="Tahoma"/>
          <w:lang w:eastAsia="en-GB"/>
        </w:rPr>
        <w:t xml:space="preserve">ntergenerational dialogues are common to mentor the youth on successful campaigning at the local </w:t>
      </w:r>
      <w:r w:rsidR="009723E3" w:rsidRPr="00857F6B">
        <w:rPr>
          <w:rFonts w:ascii="Tahoma" w:eastAsia="Times New Roman" w:hAnsi="Tahoma" w:cs="Tahoma"/>
          <w:lang w:eastAsia="en-GB"/>
        </w:rPr>
        <w:t>government</w:t>
      </w:r>
      <w:r w:rsidR="009723E3" w:rsidRPr="009723E3">
        <w:rPr>
          <w:rFonts w:ascii="Tahoma" w:eastAsia="Times New Roman" w:hAnsi="Tahoma" w:cs="Tahoma"/>
          <w:lang w:eastAsia="en-GB"/>
        </w:rPr>
        <w:t xml:space="preserve"> level. </w:t>
      </w:r>
    </w:p>
    <w:p w:rsidR="009155E6" w:rsidRPr="00857F6B" w:rsidRDefault="009155E6" w:rsidP="009155E6">
      <w:pPr>
        <w:tabs>
          <w:tab w:val="left" w:pos="2835"/>
          <w:tab w:val="left" w:pos="5945"/>
        </w:tabs>
        <w:spacing w:after="0" w:line="240" w:lineRule="auto"/>
        <w:jc w:val="both"/>
        <w:rPr>
          <w:rFonts w:ascii="Tahoma" w:eastAsia="Times New Roman" w:hAnsi="Tahoma" w:cs="Tahoma"/>
          <w:lang w:eastAsia="en-GB"/>
        </w:rPr>
      </w:pPr>
      <w:r w:rsidRPr="00857F6B">
        <w:rPr>
          <w:rFonts w:ascii="Tahoma" w:eastAsia="Times New Roman" w:hAnsi="Tahoma" w:cs="Tahoma"/>
          <w:b/>
          <w:lang w:eastAsia="en-GB"/>
        </w:rPr>
        <w:t>South Africa’s</w:t>
      </w:r>
      <w:r w:rsidRPr="00857F6B">
        <w:rPr>
          <w:rFonts w:ascii="Tahoma" w:eastAsia="Times New Roman" w:hAnsi="Tahoma" w:cs="Tahoma"/>
          <w:lang w:eastAsia="en-GB"/>
        </w:rPr>
        <w:t xml:space="preserve"> </w:t>
      </w:r>
      <w:r w:rsidRPr="009155E6">
        <w:rPr>
          <w:rFonts w:ascii="Tahoma" w:eastAsia="Times New Roman" w:hAnsi="Tahoma" w:cs="Tahoma"/>
          <w:lang w:eastAsia="en-GB"/>
        </w:rPr>
        <w:t>Vic</w:t>
      </w:r>
      <w:r w:rsidRPr="00857F6B">
        <w:rPr>
          <w:rFonts w:ascii="Tahoma" w:eastAsia="Times New Roman" w:hAnsi="Tahoma" w:cs="Tahoma"/>
          <w:lang w:eastAsia="en-GB"/>
        </w:rPr>
        <w:t>tim Empowerment Programme (VEP)</w:t>
      </w:r>
      <w:r w:rsidRPr="009155E6">
        <w:rPr>
          <w:rFonts w:ascii="Tahoma" w:eastAsia="Times New Roman" w:hAnsi="Tahoma" w:cs="Tahoma"/>
          <w:lang w:eastAsia="en-GB"/>
        </w:rPr>
        <w:t xml:space="preserve"> </w:t>
      </w:r>
      <w:r w:rsidRPr="00857F6B">
        <w:rPr>
          <w:rFonts w:ascii="Tahoma" w:eastAsia="Times New Roman" w:hAnsi="Tahoma" w:cs="Tahoma"/>
          <w:lang w:eastAsia="en-GB"/>
        </w:rPr>
        <w:t xml:space="preserve">worked with GL in the Limpopo province to mobilise youth for SRHR including advocating for establishment to junior councils in the target four councils. The youth champions affiliated to the VEP identified </w:t>
      </w:r>
      <w:r w:rsidRPr="009155E6">
        <w:rPr>
          <w:rFonts w:ascii="Tahoma" w:eastAsia="Times New Roman" w:hAnsi="Tahoma" w:cs="Tahoma"/>
          <w:lang w:eastAsia="en-GB"/>
        </w:rPr>
        <w:t>the Menstrual Healt</w:t>
      </w:r>
      <w:r w:rsidRPr="00857F6B">
        <w:rPr>
          <w:rFonts w:ascii="Tahoma" w:eastAsia="Times New Roman" w:hAnsi="Tahoma" w:cs="Tahoma"/>
          <w:lang w:eastAsia="en-GB"/>
        </w:rPr>
        <w:t>h, safe abortion and gender based violence as key campaigns in the province. GL will be working with the VEP youth groups on u</w:t>
      </w:r>
      <w:r w:rsidRPr="009155E6">
        <w:rPr>
          <w:rFonts w:ascii="Tahoma" w:eastAsia="Times New Roman" w:hAnsi="Tahoma" w:cs="Tahoma"/>
          <w:lang w:eastAsia="en-GB"/>
        </w:rPr>
        <w:t xml:space="preserve">se of social medial tools to </w:t>
      </w:r>
      <w:r w:rsidRPr="00857F6B">
        <w:rPr>
          <w:rFonts w:ascii="Tahoma" w:eastAsia="Times New Roman" w:hAnsi="Tahoma" w:cs="Tahoma"/>
          <w:lang w:eastAsia="en-GB"/>
        </w:rPr>
        <w:t xml:space="preserve">popularise the campaigns and achieve </w:t>
      </w:r>
      <w:r w:rsidRPr="009155E6">
        <w:rPr>
          <w:rFonts w:ascii="Tahoma" w:eastAsia="Times New Roman" w:hAnsi="Tahoma" w:cs="Tahoma"/>
          <w:lang w:eastAsia="en-GB"/>
        </w:rPr>
        <w:t xml:space="preserve">youth friendly </w:t>
      </w:r>
      <w:r w:rsidRPr="00857F6B">
        <w:rPr>
          <w:rFonts w:ascii="Tahoma" w:eastAsia="Times New Roman" w:hAnsi="Tahoma" w:cs="Tahoma"/>
          <w:lang w:eastAsia="en-GB"/>
        </w:rPr>
        <w:t xml:space="preserve">SRHR </w:t>
      </w:r>
      <w:r w:rsidRPr="009155E6">
        <w:rPr>
          <w:rFonts w:ascii="Tahoma" w:eastAsia="Times New Roman" w:hAnsi="Tahoma" w:cs="Tahoma"/>
          <w:lang w:eastAsia="en-GB"/>
        </w:rPr>
        <w:t>services.</w:t>
      </w:r>
      <w:r w:rsidRPr="00857F6B">
        <w:rPr>
          <w:rFonts w:ascii="Tahoma" w:eastAsia="Times New Roman" w:hAnsi="Tahoma" w:cs="Tahoma"/>
          <w:lang w:eastAsia="en-GB"/>
        </w:rPr>
        <w:t xml:space="preserve"> </w:t>
      </w:r>
      <w:r w:rsidR="000307F4" w:rsidRPr="00857F6B">
        <w:rPr>
          <w:rFonts w:ascii="Tahoma" w:eastAsia="Times New Roman" w:hAnsi="Tahoma" w:cs="Tahoma"/>
          <w:lang w:eastAsia="en-GB"/>
        </w:rPr>
        <w:t xml:space="preserve">GL will work with VEP and the local government association, SALGA to mobilise South Africa local government to establish junior </w:t>
      </w:r>
      <w:r w:rsidR="00857F6B" w:rsidRPr="00857F6B">
        <w:rPr>
          <w:rFonts w:ascii="Tahoma" w:eastAsia="Times New Roman" w:hAnsi="Tahoma" w:cs="Tahoma"/>
          <w:lang w:eastAsia="en-GB"/>
        </w:rPr>
        <w:t>councils,</w:t>
      </w:r>
      <w:r w:rsidR="000307F4" w:rsidRPr="00857F6B">
        <w:rPr>
          <w:rFonts w:ascii="Tahoma" w:eastAsia="Times New Roman" w:hAnsi="Tahoma" w:cs="Tahoma"/>
          <w:lang w:eastAsia="en-GB"/>
        </w:rPr>
        <w:t xml:space="preserve"> taking advantage of 2019 as election year. </w:t>
      </w:r>
    </w:p>
    <w:p w:rsidR="009155E6" w:rsidRPr="00857F6B" w:rsidRDefault="009155E6" w:rsidP="009155E6">
      <w:pPr>
        <w:tabs>
          <w:tab w:val="left" w:pos="2835"/>
          <w:tab w:val="left" w:pos="5945"/>
        </w:tabs>
        <w:spacing w:after="0" w:line="240" w:lineRule="auto"/>
        <w:jc w:val="both"/>
        <w:rPr>
          <w:rFonts w:ascii="Tahoma" w:eastAsia="Times New Roman" w:hAnsi="Tahoma" w:cs="Tahoma"/>
          <w:lang w:eastAsia="en-GB"/>
        </w:rPr>
      </w:pPr>
    </w:p>
    <w:p w:rsidR="00676921" w:rsidRPr="00857F6B" w:rsidRDefault="00676921" w:rsidP="00676921">
      <w:pPr>
        <w:tabs>
          <w:tab w:val="left" w:pos="2128"/>
          <w:tab w:val="left" w:pos="4495"/>
          <w:tab w:val="left" w:pos="6080"/>
        </w:tabs>
        <w:spacing w:after="0" w:line="240" w:lineRule="auto"/>
        <w:ind w:left="45"/>
        <w:jc w:val="both"/>
        <w:rPr>
          <w:rFonts w:ascii="Tahoma" w:eastAsia="Times New Roman" w:hAnsi="Tahoma" w:cs="Tahoma"/>
          <w:lang w:eastAsia="en-GB"/>
        </w:rPr>
      </w:pPr>
      <w:r w:rsidRPr="00857F6B">
        <w:rPr>
          <w:rFonts w:ascii="Tahoma" w:eastAsia="Times New Roman" w:hAnsi="Tahoma" w:cs="Tahoma"/>
          <w:lang w:eastAsia="en-GB"/>
        </w:rPr>
        <w:t xml:space="preserve">In </w:t>
      </w:r>
      <w:r w:rsidRPr="00857F6B">
        <w:rPr>
          <w:rFonts w:ascii="Tahoma" w:eastAsia="Times New Roman" w:hAnsi="Tahoma" w:cs="Tahoma"/>
          <w:b/>
          <w:lang w:eastAsia="en-GB"/>
        </w:rPr>
        <w:t>Zimbabwe</w:t>
      </w:r>
      <w:r w:rsidRPr="00857F6B">
        <w:rPr>
          <w:rFonts w:ascii="Tahoma" w:eastAsia="Times New Roman" w:hAnsi="Tahoma" w:cs="Tahoma"/>
          <w:lang w:eastAsia="en-GB"/>
        </w:rPr>
        <w:t>, GL involved youth in the SRHR programme through the National Association of Junior Councillors. Junior councillors need</w:t>
      </w:r>
      <w:r w:rsidRPr="00676921">
        <w:rPr>
          <w:rFonts w:ascii="Tahoma" w:eastAsia="Times New Roman" w:hAnsi="Tahoma" w:cs="Tahoma"/>
          <w:lang w:eastAsia="en-GB"/>
        </w:rPr>
        <w:t xml:space="preserve"> </w:t>
      </w:r>
      <w:r w:rsidRPr="00857F6B">
        <w:rPr>
          <w:rFonts w:ascii="Tahoma" w:eastAsia="Times New Roman" w:hAnsi="Tahoma" w:cs="Tahoma"/>
          <w:lang w:eastAsia="en-GB"/>
        </w:rPr>
        <w:t xml:space="preserve">to be emulated </w:t>
      </w:r>
      <w:r w:rsidRPr="00676921">
        <w:rPr>
          <w:rFonts w:ascii="Tahoma" w:eastAsia="Times New Roman" w:hAnsi="Tahoma" w:cs="Tahoma"/>
          <w:lang w:eastAsia="en-GB"/>
        </w:rPr>
        <w:t>in some councils</w:t>
      </w:r>
      <w:r w:rsidRPr="00857F6B">
        <w:rPr>
          <w:rFonts w:ascii="Tahoma" w:eastAsia="Times New Roman" w:hAnsi="Tahoma" w:cs="Tahoma"/>
          <w:lang w:eastAsia="en-GB"/>
        </w:rPr>
        <w:t xml:space="preserve"> as a best practice</w:t>
      </w:r>
      <w:r w:rsidRPr="00676921">
        <w:rPr>
          <w:rFonts w:ascii="Tahoma" w:eastAsia="Times New Roman" w:hAnsi="Tahoma" w:cs="Tahoma"/>
          <w:lang w:eastAsia="en-GB"/>
        </w:rPr>
        <w:t xml:space="preserve"> The National Junior Council Association has an annual forum aimed at involving youth in</w:t>
      </w:r>
      <w:r w:rsidR="0066086C" w:rsidRPr="00857F6B">
        <w:rPr>
          <w:rFonts w:ascii="Tahoma" w:eastAsia="Times New Roman" w:hAnsi="Tahoma" w:cs="Tahoma"/>
          <w:lang w:eastAsia="en-GB"/>
        </w:rPr>
        <w:t> decision</w:t>
      </w:r>
      <w:r w:rsidRPr="00676921">
        <w:rPr>
          <w:rFonts w:ascii="Tahoma" w:eastAsia="Times New Roman" w:hAnsi="Tahoma" w:cs="Tahoma"/>
          <w:lang w:eastAsia="en-GB"/>
        </w:rPr>
        <w:t xml:space="preserve"> making at the local government level</w:t>
      </w:r>
      <w:r w:rsidRPr="00857F6B">
        <w:rPr>
          <w:rFonts w:ascii="Tahoma" w:eastAsia="Times New Roman" w:hAnsi="Tahoma" w:cs="Tahoma"/>
          <w:lang w:eastAsia="en-GB"/>
        </w:rPr>
        <w:t xml:space="preserve">. </w:t>
      </w:r>
      <w:r w:rsidR="0066086C" w:rsidRPr="00857F6B">
        <w:rPr>
          <w:rFonts w:ascii="Tahoma" w:eastAsia="Times New Roman" w:hAnsi="Tahoma" w:cs="Tahoma"/>
          <w:lang w:eastAsia="en-GB"/>
        </w:rPr>
        <w:t xml:space="preserve"> </w:t>
      </w:r>
      <w:r w:rsidR="0066086C" w:rsidRPr="00676921">
        <w:rPr>
          <w:rFonts w:ascii="Tahoma" w:eastAsia="Times New Roman" w:hAnsi="Tahoma" w:cs="Tahoma"/>
          <w:lang w:eastAsia="en-GB"/>
        </w:rPr>
        <w:t xml:space="preserve">The National Association of Junior Councils </w:t>
      </w:r>
      <w:r w:rsidR="0066086C" w:rsidRPr="00857F6B">
        <w:rPr>
          <w:rFonts w:ascii="Tahoma" w:eastAsia="Times New Roman" w:hAnsi="Tahoma" w:cs="Tahoma"/>
          <w:lang w:eastAsia="en-GB"/>
        </w:rPr>
        <w:t>will</w:t>
      </w:r>
      <w:r w:rsidR="0066086C" w:rsidRPr="00676921">
        <w:rPr>
          <w:rFonts w:ascii="Tahoma" w:eastAsia="Times New Roman" w:hAnsi="Tahoma" w:cs="Tahoma"/>
          <w:lang w:eastAsia="en-GB"/>
        </w:rPr>
        <w:t xml:space="preserve"> host the Junior Councils Forum from 28 February</w:t>
      </w:r>
      <w:r w:rsidR="0066086C" w:rsidRPr="00857F6B">
        <w:rPr>
          <w:rFonts w:ascii="Tahoma" w:eastAsia="Times New Roman" w:hAnsi="Tahoma" w:cs="Tahoma"/>
          <w:lang w:eastAsia="en-GB"/>
        </w:rPr>
        <w:t xml:space="preserve"> to </w:t>
      </w:r>
      <w:r w:rsidR="0066086C" w:rsidRPr="00676921">
        <w:rPr>
          <w:rFonts w:ascii="Tahoma" w:eastAsia="Times New Roman" w:hAnsi="Tahoma" w:cs="Tahoma"/>
          <w:lang w:eastAsia="en-GB"/>
        </w:rPr>
        <w:t>3 March</w:t>
      </w:r>
      <w:r w:rsidR="0066086C" w:rsidRPr="00857F6B">
        <w:rPr>
          <w:rFonts w:ascii="Tahoma" w:eastAsia="Times New Roman" w:hAnsi="Tahoma" w:cs="Tahoma"/>
          <w:lang w:eastAsia="en-GB"/>
        </w:rPr>
        <w:t xml:space="preserve"> 2019 running under the theme ‘</w:t>
      </w:r>
      <w:r w:rsidR="0066086C" w:rsidRPr="00676921">
        <w:rPr>
          <w:rFonts w:ascii="Tahoma" w:eastAsia="Times New Roman" w:hAnsi="Tahoma" w:cs="Tahoma"/>
          <w:lang w:eastAsia="en-GB"/>
        </w:rPr>
        <w:t>Creating Safe Spaces for Children and Youth in Local Governance.”  GL has been asked to give technical support and help junior councils to plan activities around gender mainstreaming in the junior councillors overall annual plan</w:t>
      </w:r>
      <w:r w:rsidR="0066086C" w:rsidRPr="00857F6B">
        <w:rPr>
          <w:rFonts w:ascii="Tahoma" w:eastAsia="Times New Roman" w:hAnsi="Tahoma" w:cs="Tahoma"/>
          <w:lang w:eastAsia="en-GB"/>
        </w:rPr>
        <w:t xml:space="preserve"> including on SRHR. The junior councillors in the 10 target councils from Zimbabwe were responsible for developing and showcasing the SRHR community dramas. </w:t>
      </w:r>
      <w:r w:rsidRPr="00857F6B">
        <w:rPr>
          <w:rFonts w:ascii="Tahoma" w:eastAsia="Times New Roman" w:hAnsi="Tahoma" w:cs="Tahoma"/>
          <w:lang w:eastAsia="en-GB"/>
        </w:rPr>
        <w:t>For example, Norton T</w:t>
      </w:r>
      <w:r w:rsidRPr="00676921">
        <w:rPr>
          <w:rFonts w:ascii="Tahoma" w:eastAsia="Times New Roman" w:hAnsi="Tahoma" w:cs="Tahoma"/>
          <w:lang w:eastAsia="en-GB"/>
        </w:rPr>
        <w:t xml:space="preserve">own Council has brought awareness on SRHR through </w:t>
      </w:r>
      <w:r w:rsidRPr="00857F6B">
        <w:rPr>
          <w:rFonts w:ascii="Tahoma" w:eastAsia="Times New Roman" w:hAnsi="Tahoma" w:cs="Tahoma"/>
          <w:lang w:eastAsia="en-GB"/>
        </w:rPr>
        <w:t xml:space="preserve">showcasing the child marriage </w:t>
      </w:r>
      <w:r w:rsidRPr="00676921">
        <w:rPr>
          <w:rFonts w:ascii="Tahoma" w:eastAsia="Times New Roman" w:hAnsi="Tahoma" w:cs="Tahoma"/>
          <w:lang w:eastAsia="en-GB"/>
        </w:rPr>
        <w:t>drama.</w:t>
      </w:r>
      <w:r w:rsidR="0066086C" w:rsidRPr="00857F6B">
        <w:rPr>
          <w:rFonts w:ascii="Tahoma" w:eastAsia="Times New Roman" w:hAnsi="Tahoma" w:cs="Tahoma"/>
          <w:lang w:eastAsia="en-GB"/>
        </w:rPr>
        <w:t xml:space="preserve"> The junior councillors led on the key messaging for Zimbabwe’s SRHR campaigns through using local languages and social media hash tags. The association uses discovery learning, focus group discussions, peer learning, lectures, arts and drama to popularise SRHR in local government. </w:t>
      </w:r>
      <w:r w:rsidRPr="00857F6B">
        <w:rPr>
          <w:rFonts w:ascii="Tahoma" w:eastAsia="Times New Roman" w:hAnsi="Tahoma" w:cs="Tahoma"/>
          <w:lang w:eastAsia="en-GB"/>
        </w:rPr>
        <w:tab/>
      </w:r>
    </w:p>
    <w:p w:rsidR="00676921" w:rsidRPr="00857F6B" w:rsidRDefault="00676921" w:rsidP="009155E6">
      <w:pPr>
        <w:tabs>
          <w:tab w:val="left" w:pos="2128"/>
          <w:tab w:val="left" w:pos="4495"/>
          <w:tab w:val="left" w:pos="6080"/>
        </w:tabs>
        <w:spacing w:after="0" w:line="240" w:lineRule="auto"/>
        <w:ind w:left="45"/>
        <w:jc w:val="both"/>
        <w:rPr>
          <w:rFonts w:ascii="Tahoma" w:eastAsia="Times New Roman" w:hAnsi="Tahoma" w:cs="Tahoma"/>
          <w:lang w:eastAsia="en-GB"/>
        </w:rPr>
      </w:pPr>
    </w:p>
    <w:p w:rsidR="009155E6" w:rsidRPr="00857F6B" w:rsidRDefault="009155E6" w:rsidP="009155E6">
      <w:pPr>
        <w:jc w:val="both"/>
        <w:rPr>
          <w:rFonts w:ascii="Tahoma" w:eastAsia="Times New Roman" w:hAnsi="Tahoma" w:cs="Tahoma"/>
          <w:lang w:eastAsia="en-GB"/>
        </w:rPr>
      </w:pPr>
    </w:p>
    <w:p w:rsidR="009723E3" w:rsidRPr="00857F6B" w:rsidRDefault="009723E3" w:rsidP="009723E3">
      <w:pPr>
        <w:jc w:val="both"/>
        <w:rPr>
          <w:rFonts w:ascii="Tahoma" w:hAnsi="Tahoma" w:cs="Tahoma"/>
          <w:lang w:val="en-US"/>
        </w:rPr>
      </w:pPr>
    </w:p>
    <w:p w:rsidR="003B3A93" w:rsidRPr="00857F6B" w:rsidRDefault="003B3A93" w:rsidP="009723E3">
      <w:pPr>
        <w:jc w:val="both"/>
        <w:rPr>
          <w:rFonts w:ascii="Tahoma" w:hAnsi="Tahoma" w:cs="Tahoma"/>
          <w:b/>
          <w:lang w:val="en-US"/>
        </w:rPr>
      </w:pPr>
    </w:p>
    <w:p w:rsidR="003B3A93" w:rsidRPr="00857F6B" w:rsidRDefault="003B3A93">
      <w:pPr>
        <w:rPr>
          <w:rFonts w:ascii="Tahoma" w:hAnsi="Tahoma" w:cs="Tahoma"/>
          <w:lang w:val="en-US"/>
        </w:rPr>
      </w:pPr>
    </w:p>
    <w:sectPr w:rsidR="003B3A93" w:rsidRPr="00857F6B">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C99" w:rsidRDefault="00CC1C99" w:rsidP="009723E3">
      <w:pPr>
        <w:spacing w:after="0" w:line="240" w:lineRule="auto"/>
      </w:pPr>
      <w:r>
        <w:separator/>
      </w:r>
    </w:p>
  </w:endnote>
  <w:endnote w:type="continuationSeparator" w:id="0">
    <w:p w:rsidR="00CC1C99" w:rsidRDefault="00CC1C99" w:rsidP="00972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768125"/>
      <w:docPartObj>
        <w:docPartGallery w:val="Page Numbers (Bottom of Page)"/>
        <w:docPartUnique/>
      </w:docPartObj>
    </w:sdtPr>
    <w:sdtEndPr>
      <w:rPr>
        <w:noProof/>
      </w:rPr>
    </w:sdtEndPr>
    <w:sdtContent>
      <w:p w:rsidR="009723E3" w:rsidRDefault="009723E3">
        <w:pPr>
          <w:pStyle w:val="Footer"/>
          <w:jc w:val="right"/>
        </w:pPr>
        <w:r>
          <w:fldChar w:fldCharType="begin"/>
        </w:r>
        <w:r>
          <w:instrText xml:space="preserve"> PAGE   \* MERGEFORMAT </w:instrText>
        </w:r>
        <w:r>
          <w:fldChar w:fldCharType="separate"/>
        </w:r>
        <w:r w:rsidR="00292E5B">
          <w:rPr>
            <w:noProof/>
          </w:rPr>
          <w:t>1</w:t>
        </w:r>
        <w:r>
          <w:rPr>
            <w:noProof/>
          </w:rPr>
          <w:fldChar w:fldCharType="end"/>
        </w:r>
      </w:p>
    </w:sdtContent>
  </w:sdt>
  <w:p w:rsidR="009723E3" w:rsidRDefault="009723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C99" w:rsidRDefault="00CC1C99" w:rsidP="009723E3">
      <w:pPr>
        <w:spacing w:after="0" w:line="240" w:lineRule="auto"/>
      </w:pPr>
      <w:r>
        <w:separator/>
      </w:r>
    </w:p>
  </w:footnote>
  <w:footnote w:type="continuationSeparator" w:id="0">
    <w:p w:rsidR="00CC1C99" w:rsidRDefault="00CC1C99" w:rsidP="009723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94782"/>
    <w:multiLevelType w:val="multilevel"/>
    <w:tmpl w:val="D43A62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C7"/>
    <w:rsid w:val="00005056"/>
    <w:rsid w:val="000307F4"/>
    <w:rsid w:val="00066869"/>
    <w:rsid w:val="00092E1D"/>
    <w:rsid w:val="000A7ACE"/>
    <w:rsid w:val="000D6AF6"/>
    <w:rsid w:val="00204F54"/>
    <w:rsid w:val="0025350E"/>
    <w:rsid w:val="00255C6B"/>
    <w:rsid w:val="00287D90"/>
    <w:rsid w:val="00292E5B"/>
    <w:rsid w:val="002F6795"/>
    <w:rsid w:val="00312239"/>
    <w:rsid w:val="00342998"/>
    <w:rsid w:val="003B3A93"/>
    <w:rsid w:val="00400F86"/>
    <w:rsid w:val="00444DCD"/>
    <w:rsid w:val="00452BA9"/>
    <w:rsid w:val="00463D74"/>
    <w:rsid w:val="004A1EE0"/>
    <w:rsid w:val="004C164D"/>
    <w:rsid w:val="004D5E5B"/>
    <w:rsid w:val="00514039"/>
    <w:rsid w:val="00517CA8"/>
    <w:rsid w:val="00561265"/>
    <w:rsid w:val="0065057A"/>
    <w:rsid w:val="0066086C"/>
    <w:rsid w:val="00676921"/>
    <w:rsid w:val="006C295B"/>
    <w:rsid w:val="006F6AFC"/>
    <w:rsid w:val="007030DE"/>
    <w:rsid w:val="00722880"/>
    <w:rsid w:val="0076500B"/>
    <w:rsid w:val="00840047"/>
    <w:rsid w:val="00857F6B"/>
    <w:rsid w:val="0086119C"/>
    <w:rsid w:val="008F5E72"/>
    <w:rsid w:val="009054F8"/>
    <w:rsid w:val="009155E6"/>
    <w:rsid w:val="009444F2"/>
    <w:rsid w:val="00962169"/>
    <w:rsid w:val="009723E3"/>
    <w:rsid w:val="00A4736D"/>
    <w:rsid w:val="00A513CF"/>
    <w:rsid w:val="00A618A3"/>
    <w:rsid w:val="00A829B8"/>
    <w:rsid w:val="00A938F5"/>
    <w:rsid w:val="00AA43A7"/>
    <w:rsid w:val="00B259DE"/>
    <w:rsid w:val="00B334F5"/>
    <w:rsid w:val="00B80282"/>
    <w:rsid w:val="00BE3466"/>
    <w:rsid w:val="00C937C7"/>
    <w:rsid w:val="00CA6A0D"/>
    <w:rsid w:val="00CB7AD6"/>
    <w:rsid w:val="00CC1C99"/>
    <w:rsid w:val="00CC6B02"/>
    <w:rsid w:val="00D35E34"/>
    <w:rsid w:val="00DC516E"/>
    <w:rsid w:val="00E27CB0"/>
    <w:rsid w:val="00E37B88"/>
    <w:rsid w:val="00E610BC"/>
    <w:rsid w:val="00E72C98"/>
    <w:rsid w:val="00EA1D5A"/>
    <w:rsid w:val="00F325E6"/>
    <w:rsid w:val="00F33D90"/>
    <w:rsid w:val="00F81738"/>
    <w:rsid w:val="00FD1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3E3"/>
  </w:style>
  <w:style w:type="paragraph" w:styleId="Footer">
    <w:name w:val="footer"/>
    <w:basedOn w:val="Normal"/>
    <w:link w:val="FooterChar"/>
    <w:uiPriority w:val="99"/>
    <w:unhideWhenUsed/>
    <w:rsid w:val="00972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3E3"/>
  </w:style>
  <w:style w:type="paragraph" w:styleId="NormalWeb">
    <w:name w:val="Normal (Web)"/>
    <w:basedOn w:val="Normal"/>
    <w:uiPriority w:val="99"/>
    <w:unhideWhenUsed/>
    <w:rsid w:val="009723E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9723E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3E3"/>
  </w:style>
  <w:style w:type="paragraph" w:styleId="Footer">
    <w:name w:val="footer"/>
    <w:basedOn w:val="Normal"/>
    <w:link w:val="FooterChar"/>
    <w:uiPriority w:val="99"/>
    <w:unhideWhenUsed/>
    <w:rsid w:val="00972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3E3"/>
  </w:style>
  <w:style w:type="paragraph" w:styleId="NormalWeb">
    <w:name w:val="Normal (Web)"/>
    <w:basedOn w:val="Normal"/>
    <w:uiPriority w:val="99"/>
    <w:unhideWhenUsed/>
    <w:rsid w:val="009723E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9723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4857">
      <w:bodyDiv w:val="1"/>
      <w:marLeft w:val="0"/>
      <w:marRight w:val="0"/>
      <w:marTop w:val="0"/>
      <w:marBottom w:val="0"/>
      <w:divBdr>
        <w:top w:val="none" w:sz="0" w:space="0" w:color="auto"/>
        <w:left w:val="none" w:sz="0" w:space="0" w:color="auto"/>
        <w:bottom w:val="none" w:sz="0" w:space="0" w:color="auto"/>
        <w:right w:val="none" w:sz="0" w:space="0" w:color="auto"/>
      </w:divBdr>
    </w:div>
    <w:div w:id="348140272">
      <w:bodyDiv w:val="1"/>
      <w:marLeft w:val="0"/>
      <w:marRight w:val="0"/>
      <w:marTop w:val="0"/>
      <w:marBottom w:val="0"/>
      <w:divBdr>
        <w:top w:val="none" w:sz="0" w:space="0" w:color="auto"/>
        <w:left w:val="none" w:sz="0" w:space="0" w:color="auto"/>
        <w:bottom w:val="none" w:sz="0" w:space="0" w:color="auto"/>
        <w:right w:val="none" w:sz="0" w:space="0" w:color="auto"/>
      </w:divBdr>
    </w:div>
    <w:div w:id="538008117">
      <w:bodyDiv w:val="1"/>
      <w:marLeft w:val="0"/>
      <w:marRight w:val="0"/>
      <w:marTop w:val="0"/>
      <w:marBottom w:val="0"/>
      <w:divBdr>
        <w:top w:val="none" w:sz="0" w:space="0" w:color="auto"/>
        <w:left w:val="none" w:sz="0" w:space="0" w:color="auto"/>
        <w:bottom w:val="none" w:sz="0" w:space="0" w:color="auto"/>
        <w:right w:val="none" w:sz="0" w:space="0" w:color="auto"/>
      </w:divBdr>
    </w:div>
    <w:div w:id="777725865">
      <w:bodyDiv w:val="1"/>
      <w:marLeft w:val="0"/>
      <w:marRight w:val="0"/>
      <w:marTop w:val="0"/>
      <w:marBottom w:val="0"/>
      <w:divBdr>
        <w:top w:val="none" w:sz="0" w:space="0" w:color="auto"/>
        <w:left w:val="none" w:sz="0" w:space="0" w:color="auto"/>
        <w:bottom w:val="none" w:sz="0" w:space="0" w:color="auto"/>
        <w:right w:val="none" w:sz="0" w:space="0" w:color="auto"/>
      </w:divBdr>
    </w:div>
    <w:div w:id="98693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Sifiso Dube</dc:creator>
  <cp:lastModifiedBy>Colleen</cp:lastModifiedBy>
  <cp:revision>3</cp:revision>
  <dcterms:created xsi:type="dcterms:W3CDTF">2019-02-25T18:01:00Z</dcterms:created>
  <dcterms:modified xsi:type="dcterms:W3CDTF">2019-02-25T18:03:00Z</dcterms:modified>
</cp:coreProperties>
</file>