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A3C7F" w14:textId="77777777" w:rsidR="001D76A6" w:rsidRDefault="0042720B" w:rsidP="001D76A6">
      <w:pPr>
        <w:spacing w:after="0" w:line="240" w:lineRule="auto"/>
        <w:jc w:val="center"/>
        <w:rPr>
          <w:rFonts w:ascii="Tahoma" w:eastAsia="MS Mincho" w:hAnsi="Tahoma" w:cs="Times New Roman"/>
          <w:b/>
          <w:color w:val="FF0000"/>
          <w:sz w:val="24"/>
          <w:szCs w:val="24"/>
          <w:lang w:val="en-GB"/>
        </w:rPr>
      </w:pPr>
      <w:r>
        <w:rPr>
          <w:rFonts w:ascii="Tahoma" w:eastAsia="Times New Roman" w:hAnsi="Tahoma" w:cs="Tahoma"/>
          <w:b/>
          <w:lang w:val="en-GB"/>
        </w:rPr>
        <w:t xml:space="preserve">UPDATED </w:t>
      </w:r>
      <w:r w:rsidR="00214EEC" w:rsidRPr="0001534D">
        <w:rPr>
          <w:rFonts w:ascii="Tahoma" w:eastAsia="Times New Roman" w:hAnsi="Tahoma" w:cs="Tahoma"/>
          <w:b/>
          <w:lang w:val="en-GB"/>
        </w:rPr>
        <w:t xml:space="preserve">SEXUAL </w:t>
      </w:r>
      <w:r w:rsidR="006A1663">
        <w:rPr>
          <w:rFonts w:ascii="Tahoma" w:eastAsia="Times New Roman" w:hAnsi="Tahoma" w:cs="Tahoma"/>
          <w:b/>
          <w:lang w:val="en-GB"/>
        </w:rPr>
        <w:t xml:space="preserve">AND </w:t>
      </w:r>
      <w:r w:rsidR="00214EEC" w:rsidRPr="0001534D">
        <w:rPr>
          <w:rFonts w:ascii="Tahoma" w:eastAsia="Times New Roman" w:hAnsi="Tahoma" w:cs="Tahoma"/>
          <w:b/>
          <w:lang w:val="en-GB"/>
        </w:rPr>
        <w:t>REPRODUCTIVE HEALTH</w:t>
      </w:r>
      <w:r w:rsidR="006A1663">
        <w:rPr>
          <w:rFonts w:ascii="Tahoma" w:eastAsia="Times New Roman" w:hAnsi="Tahoma" w:cs="Tahoma"/>
          <w:b/>
          <w:lang w:val="en-GB"/>
        </w:rPr>
        <w:t xml:space="preserve"> AND RIGHTS (SRHR) PLAN</w:t>
      </w:r>
      <w:r w:rsidR="001D76A6" w:rsidRPr="001D76A6">
        <w:rPr>
          <w:rFonts w:ascii="Tahoma" w:eastAsia="MS Mincho" w:hAnsi="Tahoma" w:cs="Times New Roman"/>
          <w:b/>
          <w:color w:val="FF0000"/>
          <w:sz w:val="24"/>
          <w:szCs w:val="24"/>
          <w:lang w:val="en-GB"/>
        </w:rPr>
        <w:t xml:space="preserve"> </w:t>
      </w:r>
    </w:p>
    <w:p w14:paraId="41C5A31B" w14:textId="15881B41" w:rsidR="001D76A6" w:rsidRPr="00902CE3" w:rsidRDefault="001D76A6" w:rsidP="001D76A6">
      <w:pPr>
        <w:spacing w:after="0" w:line="240" w:lineRule="auto"/>
        <w:jc w:val="center"/>
        <w:rPr>
          <w:rFonts w:ascii="Tahoma" w:eastAsia="MS Mincho" w:hAnsi="Tahoma" w:cs="Times New Roman"/>
          <w:b/>
          <w:color w:val="FF0000"/>
          <w:sz w:val="24"/>
          <w:szCs w:val="24"/>
          <w:lang w:val="en-GB"/>
        </w:rPr>
      </w:pPr>
      <w:r w:rsidRPr="00902CE3">
        <w:rPr>
          <w:rFonts w:ascii="Tahoma" w:eastAsia="MS Mincho" w:hAnsi="Tahoma" w:cs="Times New Roman"/>
          <w:b/>
          <w:color w:val="FF0000"/>
          <w:sz w:val="24"/>
          <w:szCs w:val="24"/>
          <w:lang w:val="en-GB"/>
        </w:rPr>
        <w:t xml:space="preserve">NAME OF COUNTRY:    </w:t>
      </w:r>
    </w:p>
    <w:p w14:paraId="560F2736" w14:textId="77777777" w:rsidR="001D76A6" w:rsidRPr="00902CE3" w:rsidRDefault="001D76A6" w:rsidP="001D76A6">
      <w:pPr>
        <w:spacing w:after="0" w:line="240" w:lineRule="auto"/>
        <w:jc w:val="center"/>
        <w:rPr>
          <w:rFonts w:ascii="Tahoma" w:eastAsia="MS Mincho" w:hAnsi="Tahoma" w:cs="Times New Roman"/>
          <w:b/>
          <w:color w:val="FF0000"/>
          <w:sz w:val="24"/>
          <w:szCs w:val="24"/>
          <w:lang w:val="en-GB"/>
        </w:rPr>
      </w:pPr>
      <w:r w:rsidRPr="00902CE3">
        <w:rPr>
          <w:rFonts w:ascii="Tahoma" w:eastAsia="MS Mincho" w:hAnsi="Tahoma" w:cs="Times New Roman"/>
          <w:b/>
          <w:color w:val="FF0000"/>
          <w:sz w:val="24"/>
          <w:szCs w:val="24"/>
          <w:lang w:val="en-GB"/>
        </w:rPr>
        <w:t xml:space="preserve">NAME OF COUNCIL: </w:t>
      </w:r>
    </w:p>
    <w:p w14:paraId="4914DA85" w14:textId="400FF536" w:rsidR="0042720B" w:rsidRDefault="0042720B" w:rsidP="00214EEC">
      <w:pPr>
        <w:spacing w:after="0" w:line="240" w:lineRule="auto"/>
        <w:rPr>
          <w:rFonts w:ascii="Tahoma" w:eastAsia="Times New Roman" w:hAnsi="Tahoma" w:cs="Tahoma"/>
          <w:b/>
          <w:lang w:val="en-GB"/>
        </w:rPr>
      </w:pPr>
    </w:p>
    <w:p w14:paraId="3F3EEABD" w14:textId="3127DDC3" w:rsidR="0042720B" w:rsidRPr="0042720B" w:rsidRDefault="0042720B" w:rsidP="00214EEC">
      <w:pPr>
        <w:spacing w:after="0" w:line="240" w:lineRule="auto"/>
        <w:rPr>
          <w:rFonts w:ascii="Tahoma" w:eastAsia="Times New Roman" w:hAnsi="Tahoma" w:cs="Tahoma"/>
          <w:b/>
          <w:lang w:val="en-GB"/>
        </w:rPr>
      </w:pPr>
      <w:r w:rsidRPr="0042720B">
        <w:rPr>
          <w:rFonts w:ascii="Tahoma" w:eastAsia="Times New Roman" w:hAnsi="Tahoma" w:cs="Tahoma"/>
          <w:b/>
          <w:color w:val="000000" w:themeColor="text1"/>
        </w:rPr>
        <w:t>Strategic objective:</w:t>
      </w:r>
      <w:r>
        <w:rPr>
          <w:rFonts w:ascii="Tahoma" w:eastAsia="Times New Roman" w:hAnsi="Tahoma" w:cs="Tahoma"/>
          <w:color w:val="000000" w:themeColor="text1"/>
        </w:rPr>
        <w:t xml:space="preserve"> </w:t>
      </w:r>
      <w:r w:rsidRPr="0042720B">
        <w:rPr>
          <w:rFonts w:ascii="Tahoma" w:eastAsia="Times New Roman" w:hAnsi="Tahoma" w:cs="Tahoma"/>
          <w:color w:val="000000" w:themeColor="text1"/>
        </w:rPr>
        <w:t>The Council has adopted and implemented policies, programmes, services to enhance gender and youth sensitive, appropriate and affordable quality health care, including sexual and reproductive health and rights</w:t>
      </w:r>
      <w:r>
        <w:rPr>
          <w:rFonts w:ascii="Tahoma" w:eastAsia="Times New Roman" w:hAnsi="Tahoma" w:cs="Tahoma"/>
          <w:color w:val="000000" w:themeColor="text1"/>
        </w:rPr>
        <w:t xml:space="preserve"> (SRHR)</w:t>
      </w:r>
      <w:r w:rsidRPr="0042720B">
        <w:rPr>
          <w:rFonts w:ascii="Tahoma" w:eastAsia="Times New Roman" w:hAnsi="Tahoma" w:cs="Tahoma"/>
          <w:color w:val="000000" w:themeColor="text1"/>
        </w:rPr>
        <w:t>.</w:t>
      </w:r>
    </w:p>
    <w:p w14:paraId="7231E8F3" w14:textId="40741EC5" w:rsidR="00214EEC" w:rsidRDefault="00214EEC" w:rsidP="00214EEC">
      <w:pPr>
        <w:spacing w:after="0" w:line="240" w:lineRule="auto"/>
        <w:rPr>
          <w:rFonts w:ascii="Tahoma" w:eastAsia="Times New Roman" w:hAnsi="Tahoma" w:cs="Tahoma"/>
          <w:b/>
          <w:color w:val="FF0000"/>
          <w:sz w:val="20"/>
          <w:szCs w:val="20"/>
          <w:lang w:val="en-GB"/>
        </w:rPr>
      </w:pPr>
    </w:p>
    <w:p w14:paraId="41CD4495" w14:textId="03C3DD2C" w:rsidR="0042720B" w:rsidRPr="006A1663" w:rsidRDefault="0042720B" w:rsidP="00214EEC">
      <w:pPr>
        <w:spacing w:after="0" w:line="240" w:lineRule="auto"/>
        <w:rPr>
          <w:rFonts w:ascii="Tahoma" w:eastAsia="Times New Roman" w:hAnsi="Tahoma" w:cs="Tahoma"/>
          <w:lang w:val="en-GB"/>
        </w:rPr>
      </w:pPr>
      <w:r w:rsidRPr="006A1663">
        <w:rPr>
          <w:rFonts w:ascii="Tahoma" w:eastAsia="Times New Roman" w:hAnsi="Tahoma" w:cs="Tahoma"/>
          <w:lang w:val="en-GB"/>
        </w:rPr>
        <w:t>NB. The Council’s Gender Based Violence and HIV and AIDS plans were updated in line with the provisions of the Sustainable Development Goals (SDGs) and the Updated SADC Protocol on Gender and Development</w:t>
      </w:r>
      <w:r w:rsidR="006A1663" w:rsidRPr="006A1663">
        <w:rPr>
          <w:rFonts w:ascii="Tahoma" w:eastAsia="Times New Roman" w:hAnsi="Tahoma" w:cs="Tahoma"/>
          <w:lang w:val="en-GB"/>
        </w:rPr>
        <w:t xml:space="preserve"> and are not included in the </w:t>
      </w:r>
      <w:r w:rsidR="006A1663">
        <w:rPr>
          <w:rFonts w:ascii="Tahoma" w:eastAsia="Times New Roman" w:hAnsi="Tahoma" w:cs="Tahoma"/>
          <w:lang w:val="en-GB"/>
        </w:rPr>
        <w:t xml:space="preserve">updated </w:t>
      </w:r>
      <w:r w:rsidR="006A1663" w:rsidRPr="006A1663">
        <w:rPr>
          <w:rFonts w:ascii="Tahoma" w:eastAsia="Times New Roman" w:hAnsi="Tahoma" w:cs="Tahoma"/>
          <w:lang w:val="en-GB"/>
        </w:rPr>
        <w:t>SRHR</w:t>
      </w:r>
      <w:r w:rsidR="006A1663">
        <w:rPr>
          <w:rFonts w:ascii="Tahoma" w:eastAsia="Times New Roman" w:hAnsi="Tahoma" w:cs="Tahoma"/>
          <w:lang w:val="en-GB"/>
        </w:rPr>
        <w:t xml:space="preserve"> Plan</w:t>
      </w:r>
      <w:r w:rsidR="006A1663" w:rsidRPr="006A1663">
        <w:rPr>
          <w:rFonts w:ascii="Tahoma" w:eastAsia="Times New Roman" w:hAnsi="Tahoma" w:cs="Tahoma"/>
          <w:lang w:val="en-GB"/>
        </w:rPr>
        <w:t xml:space="preserve">. </w:t>
      </w:r>
      <w:r w:rsidR="006A1663">
        <w:rPr>
          <w:rFonts w:ascii="Tahoma" w:eastAsia="Times New Roman" w:hAnsi="Tahoma" w:cs="Tahoma"/>
          <w:lang w:val="en-GB"/>
        </w:rPr>
        <w:t>The SRHR plan will be implemented in concert with the GBV and HIV and AIDS plans to provide holistic SRHR care and services.</w:t>
      </w:r>
    </w:p>
    <w:p w14:paraId="47016B9C" w14:textId="77777777" w:rsidR="006A1663" w:rsidRPr="004C2435" w:rsidRDefault="006A1663" w:rsidP="00214EEC">
      <w:pPr>
        <w:spacing w:after="0" w:line="240" w:lineRule="auto"/>
        <w:rPr>
          <w:rFonts w:ascii="Tahoma" w:eastAsia="Times New Roman" w:hAnsi="Tahoma" w:cs="Tahoma"/>
          <w:b/>
          <w:color w:val="FF0000"/>
          <w:sz w:val="20"/>
          <w:szCs w:val="20"/>
          <w:lang w:val="en-GB"/>
        </w:rPr>
      </w:pPr>
    </w:p>
    <w:p w14:paraId="5AFD8457" w14:textId="7915656F" w:rsidR="00214EEC" w:rsidRDefault="00904E94">
      <w:pPr>
        <w:rPr>
          <w:rFonts w:ascii="Tahoma" w:hAnsi="Tahoma" w:cs="Tahoma"/>
          <w:b/>
          <w:i/>
        </w:rPr>
      </w:pPr>
      <w:r w:rsidRPr="00327703">
        <w:rPr>
          <w:rFonts w:ascii="Tahoma" w:hAnsi="Tahoma" w:cs="Tahoma"/>
          <w:b/>
          <w:i/>
        </w:rPr>
        <w:t>All baseline data in the plan must be disaggregated by gender and age.</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07"/>
        <w:gridCol w:w="644"/>
        <w:gridCol w:w="1477"/>
        <w:gridCol w:w="2684"/>
        <w:gridCol w:w="1061"/>
        <w:gridCol w:w="1141"/>
        <w:gridCol w:w="1042"/>
        <w:gridCol w:w="729"/>
        <w:gridCol w:w="949"/>
        <w:gridCol w:w="1047"/>
        <w:gridCol w:w="1452"/>
      </w:tblGrid>
      <w:tr w:rsidR="0009028C" w:rsidRPr="0009028C" w14:paraId="2645AF40" w14:textId="77777777" w:rsidTr="00756AC9">
        <w:trPr>
          <w:tblHeader/>
        </w:trPr>
        <w:tc>
          <w:tcPr>
            <w:tcW w:w="0" w:type="auto"/>
            <w:shd w:val="clear" w:color="auto" w:fill="FFFFFF" w:themeFill="background1"/>
          </w:tcPr>
          <w:p w14:paraId="69B5961E" w14:textId="77777777" w:rsidR="00756AC9" w:rsidRPr="0009028C" w:rsidRDefault="00756AC9" w:rsidP="007061D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rPr>
              <w:t>BASELINE</w:t>
            </w:r>
          </w:p>
        </w:tc>
        <w:tc>
          <w:tcPr>
            <w:tcW w:w="0" w:type="auto"/>
            <w:shd w:val="clear" w:color="auto" w:fill="FFFFFF" w:themeFill="background1"/>
          </w:tcPr>
          <w:p w14:paraId="764CEB31" w14:textId="77777777" w:rsidR="00756AC9" w:rsidRPr="0009028C" w:rsidRDefault="00756AC9" w:rsidP="007061D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rPr>
              <w:t>SDG</w:t>
            </w:r>
          </w:p>
        </w:tc>
        <w:tc>
          <w:tcPr>
            <w:tcW w:w="0" w:type="auto"/>
            <w:shd w:val="clear" w:color="auto" w:fill="FFFFFF" w:themeFill="background1"/>
          </w:tcPr>
          <w:p w14:paraId="7FE79F06" w14:textId="69ADBFB1" w:rsidR="00756AC9" w:rsidRPr="0009028C" w:rsidRDefault="00756AC9" w:rsidP="007061D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rPr>
              <w:t xml:space="preserve">POST 2015 SADC PROTOCOL TARGET </w:t>
            </w:r>
          </w:p>
        </w:tc>
        <w:tc>
          <w:tcPr>
            <w:tcW w:w="0" w:type="auto"/>
            <w:shd w:val="clear" w:color="auto" w:fill="FFFFFF" w:themeFill="background1"/>
          </w:tcPr>
          <w:p w14:paraId="73CC9C7E" w14:textId="77777777" w:rsidR="00756AC9" w:rsidRPr="0009028C" w:rsidRDefault="00756AC9" w:rsidP="007061D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rPr>
              <w:t>INDICATORS</w:t>
            </w:r>
          </w:p>
        </w:tc>
        <w:tc>
          <w:tcPr>
            <w:tcW w:w="0" w:type="auto"/>
            <w:shd w:val="clear" w:color="auto" w:fill="FFFFFF" w:themeFill="background1"/>
          </w:tcPr>
          <w:p w14:paraId="0B9C7C99" w14:textId="77777777" w:rsidR="00756AC9" w:rsidRPr="0009028C" w:rsidRDefault="00756AC9" w:rsidP="007061D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rPr>
              <w:t>TARGET GROUP</w:t>
            </w:r>
          </w:p>
        </w:tc>
        <w:tc>
          <w:tcPr>
            <w:tcW w:w="0" w:type="auto"/>
            <w:shd w:val="clear" w:color="auto" w:fill="FFFFFF" w:themeFill="background1"/>
          </w:tcPr>
          <w:p w14:paraId="0D649F93" w14:textId="77777777" w:rsidR="00756AC9" w:rsidRPr="0009028C" w:rsidRDefault="00756AC9" w:rsidP="007061D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rPr>
              <w:t>ACTIONS</w:t>
            </w:r>
          </w:p>
        </w:tc>
        <w:tc>
          <w:tcPr>
            <w:tcW w:w="0" w:type="auto"/>
            <w:shd w:val="clear" w:color="auto" w:fill="FFFFFF" w:themeFill="background1"/>
          </w:tcPr>
          <w:p w14:paraId="684A8166" w14:textId="77777777" w:rsidR="00756AC9" w:rsidRPr="0009028C" w:rsidRDefault="00756AC9" w:rsidP="007061D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rPr>
              <w:t xml:space="preserve">OUTPUT </w:t>
            </w:r>
          </w:p>
        </w:tc>
        <w:tc>
          <w:tcPr>
            <w:tcW w:w="0" w:type="auto"/>
            <w:shd w:val="clear" w:color="auto" w:fill="FFFFFF" w:themeFill="background1"/>
          </w:tcPr>
          <w:p w14:paraId="0D530C56" w14:textId="77777777" w:rsidR="00756AC9" w:rsidRPr="0009028C" w:rsidRDefault="00756AC9" w:rsidP="007061D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rPr>
              <w:t xml:space="preserve">WHO </w:t>
            </w:r>
          </w:p>
        </w:tc>
        <w:tc>
          <w:tcPr>
            <w:tcW w:w="0" w:type="auto"/>
            <w:shd w:val="clear" w:color="auto" w:fill="FFFFFF" w:themeFill="background1"/>
          </w:tcPr>
          <w:p w14:paraId="460CF065" w14:textId="77777777" w:rsidR="00756AC9" w:rsidRPr="0009028C" w:rsidRDefault="00756AC9" w:rsidP="007061D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rPr>
              <w:t>TIME FRAME</w:t>
            </w:r>
          </w:p>
        </w:tc>
        <w:tc>
          <w:tcPr>
            <w:tcW w:w="0" w:type="auto"/>
            <w:shd w:val="clear" w:color="auto" w:fill="FFFFFF" w:themeFill="background1"/>
          </w:tcPr>
          <w:p w14:paraId="796F3286" w14:textId="77777777" w:rsidR="00756AC9" w:rsidRPr="0009028C" w:rsidRDefault="00756AC9" w:rsidP="007061D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rPr>
              <w:t xml:space="preserve">BUDGET </w:t>
            </w:r>
          </w:p>
          <w:p w14:paraId="39F224BC" w14:textId="77777777" w:rsidR="00756AC9" w:rsidRPr="0009028C" w:rsidRDefault="00756AC9" w:rsidP="007061D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rPr>
              <w:t>US$</w:t>
            </w:r>
          </w:p>
        </w:tc>
        <w:tc>
          <w:tcPr>
            <w:tcW w:w="0" w:type="auto"/>
            <w:shd w:val="clear" w:color="auto" w:fill="FFFFFF" w:themeFill="background1"/>
          </w:tcPr>
          <w:p w14:paraId="197802E9" w14:textId="77777777" w:rsidR="00756AC9" w:rsidRPr="0009028C" w:rsidRDefault="00756AC9" w:rsidP="007061D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rPr>
              <w:t>LOCATION IN</w:t>
            </w:r>
          </w:p>
          <w:p w14:paraId="2C146A7B" w14:textId="77777777" w:rsidR="00756AC9" w:rsidRPr="0009028C" w:rsidRDefault="00756AC9" w:rsidP="007061D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rPr>
              <w:t>STRATEGIC PLAN OR IDP</w:t>
            </w:r>
          </w:p>
        </w:tc>
      </w:tr>
      <w:tr w:rsidR="0009028C" w:rsidRPr="0009028C" w14:paraId="7C6873C2" w14:textId="77777777" w:rsidTr="00756AC9">
        <w:tc>
          <w:tcPr>
            <w:tcW w:w="0" w:type="auto"/>
            <w:gridSpan w:val="11"/>
            <w:shd w:val="clear" w:color="auto" w:fill="5B9BD5" w:themeFill="accent1"/>
          </w:tcPr>
          <w:p w14:paraId="3716AFF1" w14:textId="295D07A2" w:rsidR="00756AC9" w:rsidRPr="0009028C" w:rsidRDefault="00756AC9" w:rsidP="007061D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lang w:val="en-GB" w:eastAsia="en-GB"/>
              </w:rPr>
              <w:t>Menstrual health</w:t>
            </w:r>
          </w:p>
        </w:tc>
      </w:tr>
      <w:tr w:rsidR="0009028C" w:rsidRPr="0009028C" w14:paraId="13D36F69" w14:textId="77777777" w:rsidTr="00756AC9">
        <w:tc>
          <w:tcPr>
            <w:tcW w:w="0" w:type="auto"/>
            <w:gridSpan w:val="11"/>
            <w:shd w:val="clear" w:color="auto" w:fill="FFFFFF" w:themeFill="background1"/>
          </w:tcPr>
          <w:p w14:paraId="185BC64E" w14:textId="6EA10075" w:rsidR="00756AC9" w:rsidRPr="0009028C" w:rsidRDefault="00756AC9" w:rsidP="007061D9">
            <w:pPr>
              <w:spacing w:after="0" w:line="240" w:lineRule="auto"/>
              <w:rPr>
                <w:rFonts w:ascii="Tahoma" w:eastAsia="Times New Roman" w:hAnsi="Tahoma" w:cs="Tahoma"/>
                <w:b/>
                <w:bCs/>
                <w:i/>
                <w:iCs/>
                <w:sz w:val="20"/>
                <w:szCs w:val="20"/>
                <w:lang w:val="en-GB" w:eastAsia="en-GB"/>
              </w:rPr>
            </w:pPr>
            <w:r w:rsidRPr="0009028C">
              <w:rPr>
                <w:rFonts w:ascii="Tahoma" w:eastAsia="Times New Roman" w:hAnsi="Tahoma" w:cs="Tahoma"/>
                <w:b/>
                <w:bCs/>
                <w:sz w:val="20"/>
                <w:szCs w:val="20"/>
              </w:rPr>
              <w:t xml:space="preserve">Strategic objective: </w:t>
            </w:r>
            <w:r w:rsidRPr="0009028C">
              <w:rPr>
                <w:rFonts w:ascii="Tahoma" w:eastAsia="Times New Roman" w:hAnsi="Tahoma" w:cs="Tahoma"/>
                <w:sz w:val="20"/>
                <w:szCs w:val="20"/>
                <w:lang w:val="en-GB" w:eastAsia="en-GB"/>
              </w:rPr>
              <w:t>Put in place systems to ensure the provision of sustainable and cost-effective sanitary pads to girls and young women unable to access sanitary pads. Access to safe water</w:t>
            </w:r>
            <w:r w:rsidR="0009028C">
              <w:rPr>
                <w:rFonts w:ascii="Tahoma" w:eastAsia="Times New Roman" w:hAnsi="Tahoma" w:cs="Tahoma"/>
                <w:sz w:val="20"/>
                <w:szCs w:val="20"/>
                <w:lang w:val="en-GB" w:eastAsia="en-GB"/>
              </w:rPr>
              <w:t xml:space="preserve"> and</w:t>
            </w:r>
            <w:bookmarkStart w:id="0" w:name="_GoBack"/>
            <w:bookmarkEnd w:id="0"/>
            <w:r w:rsidRPr="0009028C">
              <w:rPr>
                <w:rFonts w:ascii="Tahoma" w:eastAsia="Times New Roman" w:hAnsi="Tahoma" w:cs="Tahoma"/>
                <w:sz w:val="20"/>
                <w:szCs w:val="20"/>
                <w:lang w:val="en-GB" w:eastAsia="en-GB"/>
              </w:rPr>
              <w:t xml:space="preserve"> sanitation. The council raises awareness and provides training on the importance of good hygiene.</w:t>
            </w:r>
          </w:p>
        </w:tc>
      </w:tr>
      <w:tr w:rsidR="0009028C" w:rsidRPr="0009028C" w14:paraId="18848045" w14:textId="77777777" w:rsidTr="00756AC9">
        <w:tc>
          <w:tcPr>
            <w:tcW w:w="0" w:type="auto"/>
            <w:gridSpan w:val="11"/>
            <w:shd w:val="clear" w:color="auto" w:fill="FFFFFF" w:themeFill="background1"/>
          </w:tcPr>
          <w:p w14:paraId="01AB0251" w14:textId="2B9B2620" w:rsidR="00756AC9" w:rsidRPr="0009028C" w:rsidRDefault="00756AC9" w:rsidP="007061D9">
            <w:pPr>
              <w:spacing w:after="0" w:line="240" w:lineRule="auto"/>
              <w:rPr>
                <w:rFonts w:ascii="Tahoma" w:eastAsia="Times New Roman" w:hAnsi="Tahoma" w:cs="Tahoma"/>
                <w:b/>
                <w:bCs/>
                <w:sz w:val="20"/>
                <w:szCs w:val="20"/>
              </w:rPr>
            </w:pPr>
            <w:r w:rsidRPr="0009028C">
              <w:rPr>
                <w:rFonts w:ascii="Tahoma" w:eastAsia="Times New Roman" w:hAnsi="Tahoma" w:cs="Tahoma"/>
                <w:b/>
                <w:bCs/>
                <w:i/>
                <w:iCs/>
                <w:sz w:val="20"/>
                <w:szCs w:val="20"/>
                <w:lang w:val="en-GB" w:eastAsia="en-GB"/>
              </w:rPr>
              <w:t>Access to menstrual products</w:t>
            </w:r>
          </w:p>
        </w:tc>
      </w:tr>
      <w:tr w:rsidR="0009028C" w:rsidRPr="0009028C" w14:paraId="0A67BBF5" w14:textId="77777777" w:rsidTr="00756AC9">
        <w:tc>
          <w:tcPr>
            <w:tcW w:w="0" w:type="auto"/>
            <w:shd w:val="clear" w:color="auto" w:fill="FFFFFF" w:themeFill="background1"/>
          </w:tcPr>
          <w:p w14:paraId="061FD939" w14:textId="5161489A" w:rsidR="00756AC9" w:rsidRPr="0009028C" w:rsidRDefault="00756AC9" w:rsidP="00AF7DA8">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How many girls and young women are receiving sanitary pads?</w:t>
            </w:r>
          </w:p>
        </w:tc>
        <w:tc>
          <w:tcPr>
            <w:tcW w:w="0" w:type="auto"/>
            <w:shd w:val="clear" w:color="auto" w:fill="FFFFFF" w:themeFill="background1"/>
          </w:tcPr>
          <w:p w14:paraId="0EDD0660" w14:textId="314D2EE5" w:rsidR="00756AC9" w:rsidRPr="0009028C" w:rsidRDefault="00756AC9" w:rsidP="00AF7DA8">
            <w:pPr>
              <w:spacing w:after="0" w:line="240" w:lineRule="auto"/>
              <w:rPr>
                <w:rFonts w:ascii="Tahoma" w:eastAsia="Times New Roman" w:hAnsi="Tahoma" w:cs="Tahoma"/>
                <w:b/>
                <w:bCs/>
                <w:sz w:val="20"/>
                <w:szCs w:val="20"/>
              </w:rPr>
            </w:pPr>
          </w:p>
        </w:tc>
        <w:tc>
          <w:tcPr>
            <w:tcW w:w="0" w:type="auto"/>
            <w:shd w:val="clear" w:color="auto" w:fill="FFFFFF" w:themeFill="background1"/>
          </w:tcPr>
          <w:p w14:paraId="504A39DC" w14:textId="77777777" w:rsidR="00756AC9" w:rsidRPr="0009028C" w:rsidRDefault="00756AC9" w:rsidP="00AF7DA8">
            <w:pPr>
              <w:spacing w:after="0" w:line="240" w:lineRule="auto"/>
              <w:rPr>
                <w:rFonts w:ascii="Tahoma" w:eastAsia="Times New Roman" w:hAnsi="Tahoma" w:cs="Tahoma"/>
                <w:b/>
                <w:bCs/>
                <w:sz w:val="20"/>
                <w:szCs w:val="20"/>
              </w:rPr>
            </w:pPr>
          </w:p>
        </w:tc>
        <w:tc>
          <w:tcPr>
            <w:tcW w:w="0" w:type="auto"/>
            <w:shd w:val="clear" w:color="auto" w:fill="FFFFFF" w:themeFill="background1"/>
          </w:tcPr>
          <w:p w14:paraId="4A9A9479" w14:textId="790CC202" w:rsidR="00756AC9" w:rsidRPr="0009028C" w:rsidRDefault="00756AC9" w:rsidP="00AF7DA8">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Increase in the number of girls and young women receiving sanitary pads.</w:t>
            </w:r>
          </w:p>
        </w:tc>
        <w:tc>
          <w:tcPr>
            <w:tcW w:w="0" w:type="auto"/>
            <w:shd w:val="clear" w:color="auto" w:fill="FFFFFF" w:themeFill="background1"/>
          </w:tcPr>
          <w:p w14:paraId="273EC0D9" w14:textId="77777777" w:rsidR="00756AC9" w:rsidRPr="0009028C" w:rsidRDefault="00756AC9" w:rsidP="00AF7DA8">
            <w:pPr>
              <w:spacing w:after="0" w:line="240" w:lineRule="auto"/>
              <w:rPr>
                <w:rFonts w:ascii="Tahoma" w:eastAsia="Times New Roman" w:hAnsi="Tahoma" w:cs="Tahoma"/>
                <w:b/>
                <w:bCs/>
                <w:sz w:val="20"/>
                <w:szCs w:val="20"/>
              </w:rPr>
            </w:pPr>
          </w:p>
        </w:tc>
        <w:tc>
          <w:tcPr>
            <w:tcW w:w="0" w:type="auto"/>
            <w:shd w:val="clear" w:color="auto" w:fill="FFFFFF" w:themeFill="background1"/>
          </w:tcPr>
          <w:p w14:paraId="2D7904F9" w14:textId="77777777" w:rsidR="00756AC9" w:rsidRPr="0009028C" w:rsidRDefault="00756AC9" w:rsidP="00AF7DA8">
            <w:pPr>
              <w:spacing w:after="0" w:line="240" w:lineRule="auto"/>
              <w:rPr>
                <w:rFonts w:ascii="Tahoma" w:eastAsia="Times New Roman" w:hAnsi="Tahoma" w:cs="Tahoma"/>
                <w:b/>
                <w:bCs/>
                <w:sz w:val="20"/>
                <w:szCs w:val="20"/>
              </w:rPr>
            </w:pPr>
          </w:p>
        </w:tc>
        <w:tc>
          <w:tcPr>
            <w:tcW w:w="0" w:type="auto"/>
            <w:shd w:val="clear" w:color="auto" w:fill="FFFFFF" w:themeFill="background1"/>
          </w:tcPr>
          <w:p w14:paraId="16C08A85" w14:textId="77777777" w:rsidR="00756AC9" w:rsidRPr="0009028C" w:rsidRDefault="00756AC9" w:rsidP="00AF7DA8">
            <w:pPr>
              <w:spacing w:after="0" w:line="240" w:lineRule="auto"/>
              <w:rPr>
                <w:rFonts w:ascii="Tahoma" w:eastAsia="Times New Roman" w:hAnsi="Tahoma" w:cs="Tahoma"/>
                <w:b/>
                <w:bCs/>
                <w:sz w:val="20"/>
                <w:szCs w:val="20"/>
              </w:rPr>
            </w:pPr>
          </w:p>
        </w:tc>
        <w:tc>
          <w:tcPr>
            <w:tcW w:w="0" w:type="auto"/>
            <w:shd w:val="clear" w:color="auto" w:fill="FFFFFF" w:themeFill="background1"/>
          </w:tcPr>
          <w:p w14:paraId="738EBD6C" w14:textId="77777777" w:rsidR="00756AC9" w:rsidRPr="0009028C" w:rsidRDefault="00756AC9" w:rsidP="00AF7DA8">
            <w:pPr>
              <w:spacing w:after="0" w:line="240" w:lineRule="auto"/>
              <w:rPr>
                <w:rFonts w:ascii="Tahoma" w:eastAsia="Times New Roman" w:hAnsi="Tahoma" w:cs="Tahoma"/>
                <w:b/>
                <w:bCs/>
                <w:sz w:val="20"/>
                <w:szCs w:val="20"/>
              </w:rPr>
            </w:pPr>
          </w:p>
        </w:tc>
        <w:tc>
          <w:tcPr>
            <w:tcW w:w="0" w:type="auto"/>
            <w:shd w:val="clear" w:color="auto" w:fill="FFFFFF" w:themeFill="background1"/>
          </w:tcPr>
          <w:p w14:paraId="4605BF69" w14:textId="77777777" w:rsidR="00756AC9" w:rsidRPr="0009028C" w:rsidRDefault="00756AC9" w:rsidP="00AF7DA8">
            <w:pPr>
              <w:spacing w:after="0" w:line="240" w:lineRule="auto"/>
              <w:rPr>
                <w:rFonts w:ascii="Tahoma" w:eastAsia="Times New Roman" w:hAnsi="Tahoma" w:cs="Tahoma"/>
                <w:b/>
                <w:bCs/>
                <w:sz w:val="20"/>
                <w:szCs w:val="20"/>
              </w:rPr>
            </w:pPr>
          </w:p>
        </w:tc>
        <w:tc>
          <w:tcPr>
            <w:tcW w:w="0" w:type="auto"/>
            <w:shd w:val="clear" w:color="auto" w:fill="FFFFFF" w:themeFill="background1"/>
          </w:tcPr>
          <w:p w14:paraId="658CFDA1" w14:textId="77777777" w:rsidR="00756AC9" w:rsidRPr="0009028C" w:rsidRDefault="00756AC9" w:rsidP="00AF7DA8">
            <w:pPr>
              <w:spacing w:after="0" w:line="240" w:lineRule="auto"/>
              <w:rPr>
                <w:rFonts w:ascii="Tahoma" w:eastAsia="Times New Roman" w:hAnsi="Tahoma" w:cs="Tahoma"/>
                <w:b/>
                <w:bCs/>
                <w:sz w:val="20"/>
                <w:szCs w:val="20"/>
              </w:rPr>
            </w:pPr>
          </w:p>
        </w:tc>
        <w:tc>
          <w:tcPr>
            <w:tcW w:w="0" w:type="auto"/>
            <w:shd w:val="clear" w:color="auto" w:fill="FFFFFF" w:themeFill="background1"/>
          </w:tcPr>
          <w:p w14:paraId="6CEAE533" w14:textId="77777777" w:rsidR="00756AC9" w:rsidRPr="0009028C" w:rsidRDefault="00756AC9" w:rsidP="00AF7DA8">
            <w:pPr>
              <w:spacing w:after="0" w:line="240" w:lineRule="auto"/>
              <w:rPr>
                <w:rFonts w:ascii="Tahoma" w:eastAsia="Times New Roman" w:hAnsi="Tahoma" w:cs="Tahoma"/>
                <w:b/>
                <w:bCs/>
                <w:sz w:val="20"/>
                <w:szCs w:val="20"/>
              </w:rPr>
            </w:pPr>
          </w:p>
        </w:tc>
      </w:tr>
      <w:tr w:rsidR="0009028C" w:rsidRPr="0009028C" w14:paraId="5E0D78AC" w14:textId="77777777" w:rsidTr="00756AC9">
        <w:tc>
          <w:tcPr>
            <w:tcW w:w="0" w:type="auto"/>
            <w:gridSpan w:val="11"/>
            <w:shd w:val="clear" w:color="auto" w:fill="FFFFFF" w:themeFill="background1"/>
          </w:tcPr>
          <w:p w14:paraId="563F863B" w14:textId="0BE3D88D" w:rsidR="00756AC9" w:rsidRPr="0009028C" w:rsidRDefault="00756AC9" w:rsidP="007061D9">
            <w:pPr>
              <w:spacing w:after="0" w:line="240" w:lineRule="auto"/>
              <w:rPr>
                <w:rFonts w:ascii="Tahoma" w:eastAsia="Times New Roman" w:hAnsi="Tahoma" w:cs="Tahoma"/>
                <w:b/>
                <w:bCs/>
                <w:sz w:val="20"/>
                <w:szCs w:val="20"/>
              </w:rPr>
            </w:pPr>
            <w:r w:rsidRPr="0009028C">
              <w:rPr>
                <w:rFonts w:ascii="Tahoma" w:eastAsia="Times New Roman" w:hAnsi="Tahoma" w:cs="Tahoma"/>
                <w:b/>
                <w:bCs/>
                <w:i/>
                <w:iCs/>
                <w:sz w:val="20"/>
                <w:szCs w:val="20"/>
                <w:lang w:val="en-GB" w:eastAsia="en-GB"/>
              </w:rPr>
              <w:t>Water, sanitation and hygiene</w:t>
            </w:r>
          </w:p>
        </w:tc>
      </w:tr>
      <w:tr w:rsidR="0009028C" w:rsidRPr="0009028C" w14:paraId="6E85AD61" w14:textId="1D1D5861" w:rsidTr="00756AC9">
        <w:tc>
          <w:tcPr>
            <w:tcW w:w="0" w:type="auto"/>
            <w:shd w:val="clear" w:color="auto" w:fill="FFFFFF" w:themeFill="background1"/>
          </w:tcPr>
          <w:p w14:paraId="755F063A" w14:textId="698F3455" w:rsidR="00756AC9" w:rsidRPr="0009028C" w:rsidRDefault="00756AC9"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What proportion of the council’s population have access to safe water?</w:t>
            </w:r>
          </w:p>
        </w:tc>
        <w:tc>
          <w:tcPr>
            <w:tcW w:w="0" w:type="auto"/>
            <w:shd w:val="clear" w:color="auto" w:fill="FFFFFF" w:themeFill="background1"/>
          </w:tcPr>
          <w:p w14:paraId="597ED382"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185068E"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75957BF" w14:textId="2C9FDFCD" w:rsidR="00756AC9" w:rsidRPr="0009028C" w:rsidRDefault="00756AC9"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Increase in the proportion of the council’s population that have access to safe water.</w:t>
            </w:r>
          </w:p>
        </w:tc>
        <w:tc>
          <w:tcPr>
            <w:tcW w:w="0" w:type="auto"/>
            <w:shd w:val="clear" w:color="auto" w:fill="FFFFFF" w:themeFill="background1"/>
          </w:tcPr>
          <w:p w14:paraId="5987EC10"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E780C0F"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E738B04"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1A9040C"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C0D3A45"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28130DA"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013BCF20" w14:textId="77777777" w:rsidR="00756AC9" w:rsidRPr="0009028C" w:rsidRDefault="00756AC9" w:rsidP="00756AC9">
            <w:pPr>
              <w:spacing w:after="0" w:line="240" w:lineRule="auto"/>
              <w:rPr>
                <w:rFonts w:ascii="Tahoma" w:eastAsia="Times New Roman" w:hAnsi="Tahoma" w:cs="Tahoma"/>
                <w:b/>
                <w:bCs/>
                <w:sz w:val="20"/>
                <w:szCs w:val="20"/>
              </w:rPr>
            </w:pPr>
          </w:p>
        </w:tc>
      </w:tr>
      <w:tr w:rsidR="0009028C" w:rsidRPr="0009028C" w14:paraId="07678A09" w14:textId="77777777" w:rsidTr="00756AC9">
        <w:tc>
          <w:tcPr>
            <w:tcW w:w="0" w:type="auto"/>
            <w:shd w:val="clear" w:color="auto" w:fill="FFFFFF" w:themeFill="background1"/>
          </w:tcPr>
          <w:p w14:paraId="19594945" w14:textId="59444207" w:rsidR="00756AC9" w:rsidRPr="0009028C" w:rsidRDefault="00756AC9"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What proportion of the council’s population have access to sanitation?</w:t>
            </w:r>
          </w:p>
        </w:tc>
        <w:tc>
          <w:tcPr>
            <w:tcW w:w="0" w:type="auto"/>
            <w:shd w:val="clear" w:color="auto" w:fill="FFFFFF" w:themeFill="background1"/>
          </w:tcPr>
          <w:p w14:paraId="115C91CB"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751D54A"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097048BC" w14:textId="19B2F58B" w:rsidR="00756AC9" w:rsidRPr="0009028C" w:rsidRDefault="00756AC9"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Increase in the proportion of the council’s population that have access to sanitation.</w:t>
            </w:r>
          </w:p>
        </w:tc>
        <w:tc>
          <w:tcPr>
            <w:tcW w:w="0" w:type="auto"/>
            <w:shd w:val="clear" w:color="auto" w:fill="FFFFFF" w:themeFill="background1"/>
          </w:tcPr>
          <w:p w14:paraId="33A30766"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05FA940"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0ECC3E2"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6238174"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B2A1C81"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099440C8"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785E9D0" w14:textId="77777777" w:rsidR="00756AC9" w:rsidRPr="0009028C" w:rsidRDefault="00756AC9" w:rsidP="00756AC9">
            <w:pPr>
              <w:spacing w:after="0" w:line="240" w:lineRule="auto"/>
              <w:rPr>
                <w:rFonts w:ascii="Tahoma" w:eastAsia="Times New Roman" w:hAnsi="Tahoma" w:cs="Tahoma"/>
                <w:b/>
                <w:bCs/>
                <w:sz w:val="20"/>
                <w:szCs w:val="20"/>
              </w:rPr>
            </w:pPr>
          </w:p>
        </w:tc>
      </w:tr>
      <w:tr w:rsidR="0009028C" w:rsidRPr="0009028C" w14:paraId="77E6ECC4" w14:textId="77777777" w:rsidTr="00756AC9">
        <w:tc>
          <w:tcPr>
            <w:tcW w:w="0" w:type="auto"/>
            <w:shd w:val="clear" w:color="auto" w:fill="FFFFFF" w:themeFill="background1"/>
          </w:tcPr>
          <w:p w14:paraId="3C71D9A1" w14:textId="2305B05A" w:rsidR="00756AC9" w:rsidRPr="0009028C" w:rsidRDefault="00756AC9"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lastRenderedPageBreak/>
              <w:t>Number of council programmes that promote good hygiene.</w:t>
            </w:r>
          </w:p>
        </w:tc>
        <w:tc>
          <w:tcPr>
            <w:tcW w:w="0" w:type="auto"/>
            <w:shd w:val="clear" w:color="auto" w:fill="FFFFFF" w:themeFill="background1"/>
          </w:tcPr>
          <w:p w14:paraId="76B6DA1D"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FDA8890"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DB5EA3B" w14:textId="6DA49B9B" w:rsidR="00756AC9" w:rsidRPr="0009028C" w:rsidRDefault="00756AC9"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Increase in the number of council programmes that promote good hygiene.</w:t>
            </w:r>
          </w:p>
        </w:tc>
        <w:tc>
          <w:tcPr>
            <w:tcW w:w="0" w:type="auto"/>
            <w:shd w:val="clear" w:color="auto" w:fill="FFFFFF" w:themeFill="background1"/>
          </w:tcPr>
          <w:p w14:paraId="26E7C52F"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4845732"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0411D8B5"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3BB34C6E"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887E609"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090CB73"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0DD9CF00" w14:textId="77777777" w:rsidR="00756AC9" w:rsidRPr="0009028C" w:rsidRDefault="00756AC9" w:rsidP="00756AC9">
            <w:pPr>
              <w:spacing w:after="0" w:line="240" w:lineRule="auto"/>
              <w:rPr>
                <w:rFonts w:ascii="Tahoma" w:eastAsia="Times New Roman" w:hAnsi="Tahoma" w:cs="Tahoma"/>
                <w:b/>
                <w:bCs/>
                <w:sz w:val="20"/>
                <w:szCs w:val="20"/>
              </w:rPr>
            </w:pPr>
          </w:p>
        </w:tc>
      </w:tr>
      <w:tr w:rsidR="0009028C" w:rsidRPr="0009028C" w14:paraId="0C0EC6AA" w14:textId="77777777" w:rsidTr="00756AC9">
        <w:tc>
          <w:tcPr>
            <w:tcW w:w="0" w:type="auto"/>
            <w:gridSpan w:val="11"/>
            <w:shd w:val="clear" w:color="auto" w:fill="5B9BD5" w:themeFill="accent1"/>
          </w:tcPr>
          <w:p w14:paraId="6D1CFC7A" w14:textId="65451FBE" w:rsidR="00756AC9" w:rsidRPr="0009028C" w:rsidRDefault="00756AC9" w:rsidP="00756AC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lang w:val="en-GB"/>
              </w:rPr>
              <w:t>SRHR education and services</w:t>
            </w:r>
          </w:p>
        </w:tc>
      </w:tr>
      <w:tr w:rsidR="0009028C" w:rsidRPr="0009028C" w14:paraId="7F612EE1" w14:textId="77777777" w:rsidTr="00756AC9">
        <w:tc>
          <w:tcPr>
            <w:tcW w:w="0" w:type="auto"/>
            <w:gridSpan w:val="11"/>
            <w:shd w:val="clear" w:color="auto" w:fill="FFFFFF" w:themeFill="background1"/>
          </w:tcPr>
          <w:p w14:paraId="709E2E40" w14:textId="2A07277F" w:rsidR="00756AC9" w:rsidRPr="0009028C" w:rsidRDefault="00756AC9" w:rsidP="00756AC9">
            <w:pPr>
              <w:spacing w:after="0" w:line="240" w:lineRule="auto"/>
              <w:rPr>
                <w:rFonts w:ascii="Tahoma" w:eastAsia="Times New Roman" w:hAnsi="Tahoma" w:cs="Tahoma"/>
                <w:b/>
                <w:bCs/>
                <w:i/>
                <w:iCs/>
                <w:sz w:val="20"/>
                <w:szCs w:val="20"/>
                <w:lang w:val="en-GB" w:eastAsia="en-GB"/>
              </w:rPr>
            </w:pPr>
            <w:r w:rsidRPr="0009028C">
              <w:rPr>
                <w:rFonts w:ascii="Tahoma" w:eastAsia="Times New Roman" w:hAnsi="Tahoma" w:cs="Tahoma"/>
                <w:b/>
                <w:bCs/>
                <w:sz w:val="20"/>
                <w:szCs w:val="20"/>
              </w:rPr>
              <w:t>Strategic objective:</w:t>
            </w:r>
            <w:r w:rsidR="00906326" w:rsidRPr="0009028C">
              <w:rPr>
                <w:rFonts w:ascii="Tahoma" w:eastAsia="Times New Roman" w:hAnsi="Tahoma" w:cs="Tahoma"/>
                <w:b/>
                <w:bCs/>
                <w:sz w:val="20"/>
                <w:szCs w:val="20"/>
              </w:rPr>
              <w:t xml:space="preserve"> </w:t>
            </w:r>
            <w:r w:rsidR="00906326" w:rsidRPr="0009028C">
              <w:rPr>
                <w:rFonts w:ascii="Tahoma" w:eastAsia="Times New Roman" w:hAnsi="Tahoma" w:cs="Tahoma"/>
                <w:sz w:val="20"/>
                <w:szCs w:val="20"/>
                <w:lang w:val="en-GB" w:eastAsia="en-GB"/>
              </w:rPr>
              <w:t>Integrate community-based orphans and vulnerable children and youth (OVC&amp;Y) programmes with comprehensive sexuality education and other adolescent and youth reproductive health services.</w:t>
            </w:r>
            <w:r w:rsidR="00906326" w:rsidRPr="0009028C">
              <w:rPr>
                <w:rFonts w:ascii="Tahoma" w:eastAsia="Times New Roman" w:hAnsi="Tahoma" w:cs="Tahoma"/>
                <w:sz w:val="20"/>
                <w:szCs w:val="20"/>
                <w:lang w:val="en-GB" w:eastAsia="en-GB"/>
              </w:rPr>
              <w:t xml:space="preserve"> </w:t>
            </w:r>
            <w:r w:rsidR="00906326" w:rsidRPr="0009028C">
              <w:rPr>
                <w:rFonts w:ascii="Tahoma" w:eastAsia="Times New Roman" w:hAnsi="Tahoma" w:cs="Tahoma"/>
                <w:sz w:val="20"/>
                <w:szCs w:val="20"/>
                <w:lang w:val="en-GB" w:eastAsia="en-GB"/>
              </w:rPr>
              <w:t>Implement interventions for parents, guardians and teachers to ensure their support and involvement in the provision of comprehensive sexuality education and other SRH and HIV services to children, adolescents and youth.</w:t>
            </w:r>
            <w:r w:rsidR="00906326" w:rsidRPr="0009028C">
              <w:rPr>
                <w:rFonts w:ascii="Tahoma" w:eastAsia="Times New Roman" w:hAnsi="Tahoma" w:cs="Tahoma"/>
                <w:sz w:val="20"/>
                <w:szCs w:val="20"/>
                <w:lang w:val="en-GB" w:eastAsia="en-GB"/>
              </w:rPr>
              <w:t xml:space="preserve"> </w:t>
            </w:r>
            <w:r w:rsidR="00906326" w:rsidRPr="0009028C">
              <w:rPr>
                <w:rFonts w:ascii="Tahoma" w:eastAsia="Times New Roman" w:hAnsi="Tahoma" w:cs="Tahoma"/>
                <w:sz w:val="20"/>
                <w:szCs w:val="20"/>
                <w:lang w:val="en-GB" w:eastAsia="en-GB"/>
              </w:rPr>
              <w:t>Integrate and ensure provision of CSE, SRH and HIV services in activities and programmes targeting out-of-school adolescents and youth.</w:t>
            </w:r>
          </w:p>
        </w:tc>
      </w:tr>
      <w:tr w:rsidR="0009028C" w:rsidRPr="0009028C" w14:paraId="4BDEA8F3" w14:textId="77777777" w:rsidTr="00756AC9">
        <w:tc>
          <w:tcPr>
            <w:tcW w:w="0" w:type="auto"/>
            <w:gridSpan w:val="11"/>
            <w:shd w:val="clear" w:color="auto" w:fill="FFFFFF" w:themeFill="background1"/>
          </w:tcPr>
          <w:p w14:paraId="0674DA12" w14:textId="19919AC0" w:rsidR="00756AC9" w:rsidRPr="0009028C" w:rsidRDefault="00756AC9" w:rsidP="00756AC9">
            <w:pPr>
              <w:spacing w:after="0" w:line="240" w:lineRule="auto"/>
              <w:rPr>
                <w:rFonts w:ascii="Tahoma" w:eastAsia="Times New Roman" w:hAnsi="Tahoma" w:cs="Tahoma"/>
                <w:b/>
                <w:bCs/>
                <w:sz w:val="20"/>
                <w:szCs w:val="20"/>
              </w:rPr>
            </w:pPr>
            <w:r w:rsidRPr="0009028C">
              <w:rPr>
                <w:rFonts w:ascii="Tahoma" w:eastAsia="Times New Roman" w:hAnsi="Tahoma" w:cs="Tahoma"/>
                <w:b/>
                <w:bCs/>
                <w:i/>
                <w:iCs/>
                <w:sz w:val="20"/>
                <w:szCs w:val="20"/>
                <w:lang w:val="en-GB" w:eastAsia="en-GB"/>
              </w:rPr>
              <w:t>Comprehensive SRHR information, education and communication</w:t>
            </w:r>
          </w:p>
        </w:tc>
      </w:tr>
      <w:tr w:rsidR="0009028C" w:rsidRPr="0009028C" w14:paraId="1E26D2F4" w14:textId="77777777" w:rsidTr="00756AC9">
        <w:tc>
          <w:tcPr>
            <w:tcW w:w="0" w:type="auto"/>
            <w:shd w:val="clear" w:color="auto" w:fill="FFFFFF" w:themeFill="background1"/>
          </w:tcPr>
          <w:p w14:paraId="273D81C1" w14:textId="7BBC4A7C" w:rsidR="00756AC9" w:rsidRPr="0009028C" w:rsidRDefault="00906326"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eastAsia="en-GB"/>
              </w:rPr>
              <w:t>Percentage of young people receiving comprehensive sexuality education</w:t>
            </w:r>
            <w:r w:rsidRPr="0009028C">
              <w:rPr>
                <w:rFonts w:ascii="Tahoma" w:eastAsia="Times New Roman" w:hAnsi="Tahoma" w:cs="Tahoma"/>
                <w:i/>
                <w:sz w:val="20"/>
                <w:szCs w:val="20"/>
                <w:lang w:eastAsia="en-GB"/>
              </w:rPr>
              <w:t>.</w:t>
            </w:r>
          </w:p>
        </w:tc>
        <w:tc>
          <w:tcPr>
            <w:tcW w:w="0" w:type="auto"/>
            <w:shd w:val="clear" w:color="auto" w:fill="FFFFFF" w:themeFill="background1"/>
          </w:tcPr>
          <w:p w14:paraId="7DA7A366"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3347B8A"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F741DCC" w14:textId="03ED46FA" w:rsidR="00756AC9" w:rsidRPr="0009028C" w:rsidRDefault="00906326"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eastAsia="en-GB"/>
              </w:rPr>
              <w:t>Increase in the percentage of young people receiving comprehensive sexuality education</w:t>
            </w:r>
          </w:p>
        </w:tc>
        <w:tc>
          <w:tcPr>
            <w:tcW w:w="0" w:type="auto"/>
            <w:shd w:val="clear" w:color="auto" w:fill="FFFFFF" w:themeFill="background1"/>
          </w:tcPr>
          <w:p w14:paraId="14A7EB96"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0905901E"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35769256"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0D8B301"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3457E4F6"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AF782AA"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45C90AB" w14:textId="77777777" w:rsidR="00756AC9" w:rsidRPr="0009028C" w:rsidRDefault="00756AC9" w:rsidP="00756AC9">
            <w:pPr>
              <w:spacing w:after="0" w:line="240" w:lineRule="auto"/>
              <w:rPr>
                <w:rFonts w:ascii="Tahoma" w:eastAsia="Times New Roman" w:hAnsi="Tahoma" w:cs="Tahoma"/>
                <w:b/>
                <w:bCs/>
                <w:sz w:val="20"/>
                <w:szCs w:val="20"/>
              </w:rPr>
            </w:pPr>
          </w:p>
        </w:tc>
      </w:tr>
      <w:tr w:rsidR="0009028C" w:rsidRPr="0009028C" w14:paraId="7ABB88AD" w14:textId="77777777" w:rsidTr="00756AC9">
        <w:tc>
          <w:tcPr>
            <w:tcW w:w="0" w:type="auto"/>
            <w:shd w:val="clear" w:color="auto" w:fill="FFFFFF" w:themeFill="background1"/>
          </w:tcPr>
          <w:p w14:paraId="5277A498" w14:textId="72C33B78" w:rsidR="00756AC9" w:rsidRPr="0009028C" w:rsidRDefault="00906326"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Number of interventions for parents, guardians and teachers to ensure their support and involvement in the provision of comprehensive sexuality education and other SRH and HIV services to children, adolescents and youth.</w:t>
            </w:r>
          </w:p>
        </w:tc>
        <w:tc>
          <w:tcPr>
            <w:tcW w:w="0" w:type="auto"/>
            <w:shd w:val="clear" w:color="auto" w:fill="FFFFFF" w:themeFill="background1"/>
          </w:tcPr>
          <w:p w14:paraId="52F23FC6"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32855FA1"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1B26F04" w14:textId="7901391E" w:rsidR="00756AC9" w:rsidRPr="0009028C" w:rsidRDefault="00906326"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Increase in the number of interventions for parents, guardians and teachers to ensure their support and involvement in the provision of comprehensive sexuality education and other SRH and HIV services to children, adolescents and youth.</w:t>
            </w:r>
          </w:p>
        </w:tc>
        <w:tc>
          <w:tcPr>
            <w:tcW w:w="0" w:type="auto"/>
            <w:shd w:val="clear" w:color="auto" w:fill="FFFFFF" w:themeFill="background1"/>
          </w:tcPr>
          <w:p w14:paraId="7559C9E3"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0A2F6B7"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6DF77A9"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5FE7C8A"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EFC946C"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AD6C85A"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CD10BB8" w14:textId="77777777" w:rsidR="00756AC9" w:rsidRPr="0009028C" w:rsidRDefault="00756AC9" w:rsidP="00756AC9">
            <w:pPr>
              <w:spacing w:after="0" w:line="240" w:lineRule="auto"/>
              <w:rPr>
                <w:rFonts w:ascii="Tahoma" w:eastAsia="Times New Roman" w:hAnsi="Tahoma" w:cs="Tahoma"/>
                <w:b/>
                <w:bCs/>
                <w:sz w:val="20"/>
                <w:szCs w:val="20"/>
              </w:rPr>
            </w:pPr>
          </w:p>
        </w:tc>
      </w:tr>
      <w:tr w:rsidR="0009028C" w:rsidRPr="0009028C" w14:paraId="2E32E525" w14:textId="77777777" w:rsidTr="00756AC9">
        <w:tc>
          <w:tcPr>
            <w:tcW w:w="0" w:type="auto"/>
            <w:shd w:val="clear" w:color="auto" w:fill="FFFFFF" w:themeFill="background1"/>
          </w:tcPr>
          <w:p w14:paraId="0777585A" w14:textId="2CFC8C2F" w:rsidR="00756AC9" w:rsidRPr="0009028C" w:rsidRDefault="00906326"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Extent to which CSE, SHR and HIV services are integrated into programmes for out of school youth.</w:t>
            </w:r>
          </w:p>
        </w:tc>
        <w:tc>
          <w:tcPr>
            <w:tcW w:w="0" w:type="auto"/>
            <w:shd w:val="clear" w:color="auto" w:fill="FFFFFF" w:themeFill="background1"/>
          </w:tcPr>
          <w:p w14:paraId="08851FC8"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6210023"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B0F3FAA" w14:textId="1DC56619" w:rsidR="00756AC9" w:rsidRPr="0009028C" w:rsidRDefault="00906326"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Increase in the extent to which CSE, SHR and HIV services are integrated into programmes for out of school youth.</w:t>
            </w:r>
          </w:p>
        </w:tc>
        <w:tc>
          <w:tcPr>
            <w:tcW w:w="0" w:type="auto"/>
            <w:shd w:val="clear" w:color="auto" w:fill="FFFFFF" w:themeFill="background1"/>
          </w:tcPr>
          <w:p w14:paraId="430A4DD3"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D58753C"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59679FB"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38D25D56"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9538D32"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55CB905"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132A00D" w14:textId="77777777" w:rsidR="00756AC9" w:rsidRPr="0009028C" w:rsidRDefault="00756AC9" w:rsidP="00756AC9">
            <w:pPr>
              <w:spacing w:after="0" w:line="240" w:lineRule="auto"/>
              <w:rPr>
                <w:rFonts w:ascii="Tahoma" w:eastAsia="Times New Roman" w:hAnsi="Tahoma" w:cs="Tahoma"/>
                <w:b/>
                <w:bCs/>
                <w:sz w:val="20"/>
                <w:szCs w:val="20"/>
              </w:rPr>
            </w:pPr>
          </w:p>
        </w:tc>
      </w:tr>
      <w:tr w:rsidR="0009028C" w:rsidRPr="0009028C" w14:paraId="570E92D3" w14:textId="77777777" w:rsidTr="007246D2">
        <w:tc>
          <w:tcPr>
            <w:tcW w:w="0" w:type="auto"/>
            <w:gridSpan w:val="11"/>
            <w:shd w:val="clear" w:color="auto" w:fill="FFFFFF" w:themeFill="background1"/>
          </w:tcPr>
          <w:p w14:paraId="5EF0CDA8" w14:textId="1BADC1AE" w:rsidR="00906326" w:rsidRPr="0009028C" w:rsidRDefault="00906326" w:rsidP="00756AC9">
            <w:pPr>
              <w:spacing w:after="0" w:line="240" w:lineRule="auto"/>
              <w:rPr>
                <w:rFonts w:ascii="Tahoma" w:eastAsia="Times New Roman" w:hAnsi="Tahoma" w:cs="Tahoma"/>
                <w:b/>
                <w:bCs/>
                <w:sz w:val="20"/>
                <w:szCs w:val="20"/>
              </w:rPr>
            </w:pPr>
            <w:r w:rsidRPr="0009028C">
              <w:rPr>
                <w:rFonts w:ascii="Tahoma" w:eastAsia="Times New Roman" w:hAnsi="Tahoma" w:cs="Tahoma"/>
                <w:b/>
                <w:bCs/>
                <w:i/>
                <w:iCs/>
                <w:sz w:val="20"/>
                <w:szCs w:val="20"/>
                <w:lang w:val="en-GB" w:eastAsia="en-GB"/>
              </w:rPr>
              <w:t>Teenage pregnancies and child marriages</w:t>
            </w:r>
          </w:p>
        </w:tc>
      </w:tr>
      <w:tr w:rsidR="00906326" w:rsidRPr="0009028C" w14:paraId="6AE78588" w14:textId="77777777" w:rsidTr="007246D2">
        <w:tc>
          <w:tcPr>
            <w:tcW w:w="0" w:type="auto"/>
            <w:gridSpan w:val="11"/>
            <w:shd w:val="clear" w:color="auto" w:fill="FFFFFF" w:themeFill="background1"/>
          </w:tcPr>
          <w:p w14:paraId="3C6ADE86" w14:textId="08BA0451" w:rsidR="00906326" w:rsidRPr="0009028C" w:rsidRDefault="00906326" w:rsidP="00756AC9">
            <w:pPr>
              <w:spacing w:after="0" w:line="240" w:lineRule="auto"/>
              <w:rPr>
                <w:rFonts w:ascii="Tahoma" w:eastAsia="Times New Roman" w:hAnsi="Tahoma" w:cs="Tahoma"/>
                <w:b/>
                <w:bCs/>
                <w:i/>
                <w:iCs/>
                <w:sz w:val="20"/>
                <w:szCs w:val="20"/>
                <w:lang w:val="en-GB" w:eastAsia="en-GB"/>
              </w:rPr>
            </w:pPr>
            <w:r w:rsidRPr="0009028C">
              <w:rPr>
                <w:rFonts w:ascii="Tahoma" w:eastAsia="Times New Roman" w:hAnsi="Tahoma" w:cs="Tahoma"/>
                <w:b/>
                <w:bCs/>
                <w:sz w:val="20"/>
                <w:szCs w:val="20"/>
              </w:rPr>
              <w:t>Strategic objective:</w:t>
            </w:r>
            <w:r w:rsidRPr="0009028C">
              <w:rPr>
                <w:rFonts w:ascii="Tahoma" w:eastAsia="Times New Roman" w:hAnsi="Tahoma" w:cs="Tahoma"/>
                <w:b/>
                <w:bCs/>
                <w:sz w:val="20"/>
                <w:szCs w:val="20"/>
              </w:rPr>
              <w:t xml:space="preserve"> </w:t>
            </w:r>
            <w:r w:rsidRPr="0009028C">
              <w:rPr>
                <w:rFonts w:ascii="Tahoma" w:eastAsia="Times New Roman" w:hAnsi="Tahoma" w:cs="Tahoma"/>
                <w:sz w:val="20"/>
                <w:szCs w:val="20"/>
                <w:lang w:val="en-GB" w:eastAsia="en-GB"/>
              </w:rPr>
              <w:t>Implement community mobilisation and advocacy strategies against child marriages and teenage pregnancies.</w:t>
            </w:r>
            <w:r w:rsidRPr="0009028C">
              <w:rPr>
                <w:rFonts w:ascii="Tahoma" w:eastAsia="Times New Roman" w:hAnsi="Tahoma" w:cs="Tahoma"/>
                <w:sz w:val="20"/>
                <w:szCs w:val="20"/>
                <w:lang w:val="en-GB" w:eastAsia="en-GB"/>
              </w:rPr>
              <w:t xml:space="preserve"> </w:t>
            </w:r>
            <w:r w:rsidRPr="0009028C">
              <w:rPr>
                <w:rFonts w:ascii="Tahoma" w:eastAsia="Times New Roman" w:hAnsi="Tahoma" w:cs="Tahoma"/>
                <w:sz w:val="20"/>
                <w:szCs w:val="20"/>
                <w:lang w:val="en-GB" w:eastAsia="en-GB"/>
              </w:rPr>
              <w:t>Develop community systems for the provision of economic and social support for teenage mothers.</w:t>
            </w:r>
          </w:p>
        </w:tc>
      </w:tr>
      <w:tr w:rsidR="0009028C" w:rsidRPr="0009028C" w14:paraId="3EEA4804" w14:textId="77777777" w:rsidTr="00756AC9">
        <w:tc>
          <w:tcPr>
            <w:tcW w:w="0" w:type="auto"/>
            <w:shd w:val="clear" w:color="auto" w:fill="FFFFFF" w:themeFill="background1"/>
          </w:tcPr>
          <w:p w14:paraId="65239EF6" w14:textId="7632802C" w:rsidR="00756AC9" w:rsidRPr="0009028C" w:rsidRDefault="00906326"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lastRenderedPageBreak/>
              <w:t>Advocacy strategies to prevent child marriages and teenage pregnancy.</w:t>
            </w:r>
          </w:p>
        </w:tc>
        <w:tc>
          <w:tcPr>
            <w:tcW w:w="0" w:type="auto"/>
            <w:shd w:val="clear" w:color="auto" w:fill="FFFFFF" w:themeFill="background1"/>
          </w:tcPr>
          <w:p w14:paraId="22963C4E"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8943641"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8F2451C" w14:textId="3B1EB795" w:rsidR="00756AC9" w:rsidRPr="0009028C" w:rsidRDefault="00906326"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Successful outcomes from the advocacy strategies to prevent child marriages and teenage pregnancy.</w:t>
            </w:r>
          </w:p>
        </w:tc>
        <w:tc>
          <w:tcPr>
            <w:tcW w:w="0" w:type="auto"/>
            <w:shd w:val="clear" w:color="auto" w:fill="FFFFFF" w:themeFill="background1"/>
          </w:tcPr>
          <w:p w14:paraId="315239C9"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3A7F9C1A"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C94613E"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3637285"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92D40D7"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81D60EE"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A1C68B8" w14:textId="77777777" w:rsidR="00756AC9" w:rsidRPr="0009028C" w:rsidRDefault="00756AC9" w:rsidP="00756AC9">
            <w:pPr>
              <w:spacing w:after="0" w:line="240" w:lineRule="auto"/>
              <w:rPr>
                <w:rFonts w:ascii="Tahoma" w:eastAsia="Times New Roman" w:hAnsi="Tahoma" w:cs="Tahoma"/>
                <w:b/>
                <w:bCs/>
                <w:sz w:val="20"/>
                <w:szCs w:val="20"/>
              </w:rPr>
            </w:pPr>
          </w:p>
        </w:tc>
      </w:tr>
      <w:tr w:rsidR="0009028C" w:rsidRPr="0009028C" w14:paraId="3E1814DA" w14:textId="77777777" w:rsidTr="00756AC9">
        <w:tc>
          <w:tcPr>
            <w:tcW w:w="0" w:type="auto"/>
            <w:shd w:val="clear" w:color="auto" w:fill="FFFFFF" w:themeFill="background1"/>
          </w:tcPr>
          <w:p w14:paraId="3CD98DE1" w14:textId="33EF10AE" w:rsidR="00756AC9" w:rsidRPr="0009028C" w:rsidRDefault="00906326"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Systems in place for the provision of economic and social support for teenage mothers.</w:t>
            </w:r>
          </w:p>
        </w:tc>
        <w:tc>
          <w:tcPr>
            <w:tcW w:w="0" w:type="auto"/>
            <w:shd w:val="clear" w:color="auto" w:fill="FFFFFF" w:themeFill="background1"/>
          </w:tcPr>
          <w:p w14:paraId="0124D512"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D0ECF54"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3C34C7C6" w14:textId="1212514E" w:rsidR="00756AC9" w:rsidRPr="0009028C" w:rsidRDefault="00460048"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Increase in the number of systems in place for the provision of economic and social support for teenage mothers.</w:t>
            </w:r>
          </w:p>
        </w:tc>
        <w:tc>
          <w:tcPr>
            <w:tcW w:w="0" w:type="auto"/>
            <w:shd w:val="clear" w:color="auto" w:fill="FFFFFF" w:themeFill="background1"/>
          </w:tcPr>
          <w:p w14:paraId="4FE0B87E"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B129123"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256E3FA"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A74B5D4"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A704ED8"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18DA397"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1C999A4" w14:textId="77777777" w:rsidR="00756AC9" w:rsidRPr="0009028C" w:rsidRDefault="00756AC9" w:rsidP="00756AC9">
            <w:pPr>
              <w:spacing w:after="0" w:line="240" w:lineRule="auto"/>
              <w:rPr>
                <w:rFonts w:ascii="Tahoma" w:eastAsia="Times New Roman" w:hAnsi="Tahoma" w:cs="Tahoma"/>
                <w:b/>
                <w:bCs/>
                <w:sz w:val="20"/>
                <w:szCs w:val="20"/>
              </w:rPr>
            </w:pPr>
          </w:p>
        </w:tc>
      </w:tr>
      <w:tr w:rsidR="0009028C" w:rsidRPr="0009028C" w14:paraId="74B9E101" w14:textId="77777777" w:rsidTr="00DC642D">
        <w:tc>
          <w:tcPr>
            <w:tcW w:w="0" w:type="auto"/>
            <w:gridSpan w:val="11"/>
            <w:shd w:val="clear" w:color="auto" w:fill="FFFFFF" w:themeFill="background1"/>
          </w:tcPr>
          <w:p w14:paraId="2AE02A0C" w14:textId="5E44DB10" w:rsidR="00460048" w:rsidRPr="0009028C" w:rsidRDefault="00460048" w:rsidP="00756AC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rPr>
              <w:t>SRHR</w:t>
            </w:r>
          </w:p>
        </w:tc>
      </w:tr>
      <w:tr w:rsidR="0009028C" w:rsidRPr="0009028C" w14:paraId="058D3205" w14:textId="77777777" w:rsidTr="005C77C4">
        <w:tc>
          <w:tcPr>
            <w:tcW w:w="0" w:type="auto"/>
            <w:gridSpan w:val="11"/>
            <w:shd w:val="clear" w:color="auto" w:fill="FFFFFF" w:themeFill="background1"/>
          </w:tcPr>
          <w:p w14:paraId="7DF6F11F" w14:textId="06E42F39" w:rsidR="00460048" w:rsidRPr="0009028C" w:rsidRDefault="00460048" w:rsidP="00756AC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rPr>
              <w:t>Strategic objective:</w:t>
            </w:r>
            <w:r w:rsidRPr="0009028C">
              <w:rPr>
                <w:rFonts w:ascii="Tahoma" w:eastAsia="Times New Roman" w:hAnsi="Tahoma" w:cs="Tahoma"/>
                <w:b/>
                <w:bCs/>
                <w:sz w:val="20"/>
                <w:szCs w:val="20"/>
              </w:rPr>
              <w:t xml:space="preserve"> </w:t>
            </w:r>
            <w:r w:rsidRPr="0009028C">
              <w:rPr>
                <w:rFonts w:ascii="Tahoma" w:eastAsia="Times New Roman" w:hAnsi="Tahoma" w:cs="Tahoma"/>
                <w:sz w:val="20"/>
                <w:szCs w:val="20"/>
                <w:lang w:val="en-GB" w:eastAsia="en-GB"/>
              </w:rPr>
              <w:t>Community knows about and uses SRHR services</w:t>
            </w:r>
            <w:r w:rsidRPr="0009028C">
              <w:rPr>
                <w:rFonts w:ascii="Tahoma" w:eastAsia="Times New Roman" w:hAnsi="Tahoma" w:cs="Tahoma"/>
                <w:sz w:val="20"/>
                <w:szCs w:val="20"/>
                <w:lang w:val="en-GB" w:eastAsia="en-GB"/>
              </w:rPr>
              <w:t xml:space="preserve">. </w:t>
            </w:r>
            <w:r w:rsidRPr="0009028C">
              <w:rPr>
                <w:rFonts w:ascii="Tahoma" w:eastAsia="Times New Roman" w:hAnsi="Tahoma" w:cs="Tahoma"/>
                <w:sz w:val="20"/>
                <w:szCs w:val="20"/>
                <w:lang w:val="en-GB" w:eastAsia="en-GB"/>
              </w:rPr>
              <w:t>Establish and provide SRH and HIV integrated community-based youth- and adolescent-friendly services.</w:t>
            </w:r>
            <w:r w:rsidR="000448C6" w:rsidRPr="0009028C">
              <w:rPr>
                <w:rFonts w:ascii="Tahoma" w:eastAsia="Times New Roman" w:hAnsi="Tahoma" w:cs="Tahoma"/>
                <w:sz w:val="20"/>
                <w:szCs w:val="20"/>
                <w:lang w:val="en-GB" w:eastAsia="en-GB"/>
              </w:rPr>
              <w:t xml:space="preserve"> </w:t>
            </w:r>
            <w:r w:rsidR="000448C6" w:rsidRPr="0009028C">
              <w:rPr>
                <w:rFonts w:ascii="Tahoma" w:eastAsia="Times New Roman" w:hAnsi="Tahoma" w:cs="Tahoma"/>
                <w:sz w:val="20"/>
                <w:szCs w:val="20"/>
                <w:lang w:val="en-GB" w:eastAsia="en-GB"/>
              </w:rPr>
              <w:t>Provide STI information, screening and treatment services.</w:t>
            </w:r>
            <w:r w:rsidR="000448C6" w:rsidRPr="0009028C">
              <w:rPr>
                <w:rFonts w:ascii="Tahoma" w:eastAsia="Times New Roman" w:hAnsi="Tahoma" w:cs="Tahoma"/>
                <w:sz w:val="20"/>
                <w:szCs w:val="20"/>
                <w:lang w:val="en-GB" w:eastAsia="en-GB"/>
              </w:rPr>
              <w:t xml:space="preserve"> </w:t>
            </w:r>
            <w:r w:rsidR="000448C6" w:rsidRPr="0009028C">
              <w:rPr>
                <w:rFonts w:ascii="Tahoma" w:eastAsia="Times New Roman" w:hAnsi="Tahoma" w:cs="Tahoma"/>
                <w:sz w:val="20"/>
                <w:szCs w:val="20"/>
                <w:lang w:val="en-GB" w:eastAsia="en-GB"/>
              </w:rPr>
              <w:t>Provide information and counselling services on drug and substance abuse.</w:t>
            </w:r>
          </w:p>
        </w:tc>
      </w:tr>
      <w:tr w:rsidR="00460048" w:rsidRPr="0009028C" w14:paraId="309A0555" w14:textId="77777777" w:rsidTr="00756AC9">
        <w:tc>
          <w:tcPr>
            <w:tcW w:w="0" w:type="auto"/>
            <w:shd w:val="clear" w:color="auto" w:fill="FFFFFF" w:themeFill="background1"/>
          </w:tcPr>
          <w:p w14:paraId="14C491C2" w14:textId="202BD1A8" w:rsidR="00460048" w:rsidRPr="0009028C" w:rsidRDefault="00460048"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How many people receive SRHR services through the council?</w:t>
            </w:r>
          </w:p>
        </w:tc>
        <w:tc>
          <w:tcPr>
            <w:tcW w:w="0" w:type="auto"/>
            <w:shd w:val="clear" w:color="auto" w:fill="FFFFFF" w:themeFill="background1"/>
          </w:tcPr>
          <w:p w14:paraId="54186BD5"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7EDB899"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05CFA6D8" w14:textId="7D9E31D0" w:rsidR="00460048" w:rsidRPr="0009028C" w:rsidRDefault="00460048"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Increase in the population accessing integrated SRH services</w:t>
            </w:r>
          </w:p>
        </w:tc>
        <w:tc>
          <w:tcPr>
            <w:tcW w:w="0" w:type="auto"/>
            <w:shd w:val="clear" w:color="auto" w:fill="FFFFFF" w:themeFill="background1"/>
          </w:tcPr>
          <w:p w14:paraId="0A40571B"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15A67D8"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44EBCC8"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3BAD3367"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E99BBB9"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AC3A915"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F3A74A6" w14:textId="77777777" w:rsidR="00460048" w:rsidRPr="0009028C" w:rsidRDefault="00460048" w:rsidP="00756AC9">
            <w:pPr>
              <w:spacing w:after="0" w:line="240" w:lineRule="auto"/>
              <w:rPr>
                <w:rFonts w:ascii="Tahoma" w:eastAsia="Times New Roman" w:hAnsi="Tahoma" w:cs="Tahoma"/>
                <w:b/>
                <w:bCs/>
                <w:sz w:val="20"/>
                <w:szCs w:val="20"/>
              </w:rPr>
            </w:pPr>
          </w:p>
        </w:tc>
      </w:tr>
      <w:tr w:rsidR="00460048" w:rsidRPr="0009028C" w14:paraId="3A8EAAAE" w14:textId="77777777" w:rsidTr="00756AC9">
        <w:tc>
          <w:tcPr>
            <w:tcW w:w="0" w:type="auto"/>
            <w:shd w:val="clear" w:color="auto" w:fill="FFFFFF" w:themeFill="background1"/>
          </w:tcPr>
          <w:p w14:paraId="1FCB5FA1" w14:textId="107D5DF5" w:rsidR="00460048" w:rsidRPr="0009028C" w:rsidRDefault="00460048"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rPr>
              <w:t>Number of clinics, mobile clinics or other facilities providing comprehensive SRHR in the municipality.</w:t>
            </w:r>
          </w:p>
        </w:tc>
        <w:tc>
          <w:tcPr>
            <w:tcW w:w="0" w:type="auto"/>
            <w:shd w:val="clear" w:color="auto" w:fill="FFFFFF" w:themeFill="background1"/>
          </w:tcPr>
          <w:p w14:paraId="58205D7B"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CAF2826"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6A42C4C" w14:textId="5B12D41A" w:rsidR="00460048" w:rsidRPr="0009028C" w:rsidRDefault="00460048"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Increase in the number of clinics, mobile clinics and other facilities offering SRHR and an increase in the scope of SRHR services provided.</w:t>
            </w:r>
          </w:p>
        </w:tc>
        <w:tc>
          <w:tcPr>
            <w:tcW w:w="0" w:type="auto"/>
            <w:shd w:val="clear" w:color="auto" w:fill="FFFFFF" w:themeFill="background1"/>
          </w:tcPr>
          <w:p w14:paraId="33442811"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8C1E074"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0CC9889"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40483CD"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C414CFB"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032F62E"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0E1AF0A5" w14:textId="77777777" w:rsidR="00460048" w:rsidRPr="0009028C" w:rsidRDefault="00460048" w:rsidP="00756AC9">
            <w:pPr>
              <w:spacing w:after="0" w:line="240" w:lineRule="auto"/>
              <w:rPr>
                <w:rFonts w:ascii="Tahoma" w:eastAsia="Times New Roman" w:hAnsi="Tahoma" w:cs="Tahoma"/>
                <w:b/>
                <w:bCs/>
                <w:sz w:val="20"/>
                <w:szCs w:val="20"/>
              </w:rPr>
            </w:pPr>
          </w:p>
        </w:tc>
      </w:tr>
      <w:tr w:rsidR="00460048" w:rsidRPr="0009028C" w14:paraId="7AC71D13" w14:textId="77777777" w:rsidTr="00756AC9">
        <w:tc>
          <w:tcPr>
            <w:tcW w:w="0" w:type="auto"/>
            <w:shd w:val="clear" w:color="auto" w:fill="FFFFFF" w:themeFill="background1"/>
          </w:tcPr>
          <w:p w14:paraId="0E36ACA8" w14:textId="2DF68C8A" w:rsidR="00460048" w:rsidRPr="0009028C" w:rsidRDefault="000448C6"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How many people access treatment for STIs?</w:t>
            </w:r>
          </w:p>
        </w:tc>
        <w:tc>
          <w:tcPr>
            <w:tcW w:w="0" w:type="auto"/>
            <w:shd w:val="clear" w:color="auto" w:fill="FFFFFF" w:themeFill="background1"/>
          </w:tcPr>
          <w:p w14:paraId="628A5B88"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0E65A94"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02DC85D" w14:textId="3FB0BB3D" w:rsidR="00460048" w:rsidRPr="0009028C" w:rsidRDefault="000448C6"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Increase in the number of people receiving STIs.</w:t>
            </w:r>
          </w:p>
        </w:tc>
        <w:tc>
          <w:tcPr>
            <w:tcW w:w="0" w:type="auto"/>
            <w:shd w:val="clear" w:color="auto" w:fill="FFFFFF" w:themeFill="background1"/>
          </w:tcPr>
          <w:p w14:paraId="076C8782"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9973308"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88DAB92"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DFBEEEF"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50A1A11"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F96F6CF"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D874DF8" w14:textId="77777777" w:rsidR="00460048" w:rsidRPr="0009028C" w:rsidRDefault="00460048" w:rsidP="00756AC9">
            <w:pPr>
              <w:spacing w:after="0" w:line="240" w:lineRule="auto"/>
              <w:rPr>
                <w:rFonts w:ascii="Tahoma" w:eastAsia="Times New Roman" w:hAnsi="Tahoma" w:cs="Tahoma"/>
                <w:b/>
                <w:bCs/>
                <w:sz w:val="20"/>
                <w:szCs w:val="20"/>
              </w:rPr>
            </w:pPr>
          </w:p>
        </w:tc>
      </w:tr>
      <w:tr w:rsidR="00460048" w:rsidRPr="0009028C" w14:paraId="5FB436E9" w14:textId="77777777" w:rsidTr="00756AC9">
        <w:tc>
          <w:tcPr>
            <w:tcW w:w="0" w:type="auto"/>
            <w:shd w:val="clear" w:color="auto" w:fill="FFFFFF" w:themeFill="background1"/>
          </w:tcPr>
          <w:p w14:paraId="43B35704" w14:textId="2D33A30E" w:rsidR="00460048" w:rsidRPr="0009028C" w:rsidRDefault="000448C6"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How many people receive information and counselling on drug and substance abuse?</w:t>
            </w:r>
          </w:p>
        </w:tc>
        <w:tc>
          <w:tcPr>
            <w:tcW w:w="0" w:type="auto"/>
            <w:shd w:val="clear" w:color="auto" w:fill="FFFFFF" w:themeFill="background1"/>
          </w:tcPr>
          <w:p w14:paraId="521E0AB2"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58D2B20"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3BC4A02" w14:textId="0AFE564D" w:rsidR="00460048" w:rsidRPr="0009028C" w:rsidRDefault="000448C6"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Increase in the number of people offering drug and substance abuse.</w:t>
            </w:r>
          </w:p>
        </w:tc>
        <w:tc>
          <w:tcPr>
            <w:tcW w:w="0" w:type="auto"/>
            <w:shd w:val="clear" w:color="auto" w:fill="FFFFFF" w:themeFill="background1"/>
          </w:tcPr>
          <w:p w14:paraId="19701156"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B55C537"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47BB8EE"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3972564E"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265D1FD"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735C714" w14:textId="77777777" w:rsidR="00460048" w:rsidRPr="0009028C" w:rsidRDefault="00460048"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52320F4" w14:textId="77777777" w:rsidR="00460048" w:rsidRPr="0009028C" w:rsidRDefault="00460048" w:rsidP="00756AC9">
            <w:pPr>
              <w:spacing w:after="0" w:line="240" w:lineRule="auto"/>
              <w:rPr>
                <w:rFonts w:ascii="Tahoma" w:eastAsia="Times New Roman" w:hAnsi="Tahoma" w:cs="Tahoma"/>
                <w:b/>
                <w:bCs/>
                <w:sz w:val="20"/>
                <w:szCs w:val="20"/>
              </w:rPr>
            </w:pPr>
          </w:p>
        </w:tc>
      </w:tr>
      <w:tr w:rsidR="0009028C" w:rsidRPr="0009028C" w14:paraId="5A648C8F" w14:textId="77777777" w:rsidTr="00756AC9">
        <w:tc>
          <w:tcPr>
            <w:tcW w:w="0" w:type="auto"/>
            <w:gridSpan w:val="11"/>
            <w:shd w:val="clear" w:color="auto" w:fill="5B9BD5" w:themeFill="accent1"/>
          </w:tcPr>
          <w:p w14:paraId="1EEF38D9" w14:textId="26511FFA" w:rsidR="00756AC9" w:rsidRPr="0009028C" w:rsidRDefault="00756AC9" w:rsidP="00756AC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lang w:val="en-GB" w:eastAsia="en-GB"/>
              </w:rPr>
              <w:t>Maternal health</w:t>
            </w:r>
          </w:p>
        </w:tc>
      </w:tr>
      <w:tr w:rsidR="0009028C" w:rsidRPr="0009028C" w14:paraId="4F729948" w14:textId="77777777" w:rsidTr="00756AC9">
        <w:tc>
          <w:tcPr>
            <w:tcW w:w="0" w:type="auto"/>
            <w:gridSpan w:val="11"/>
            <w:shd w:val="clear" w:color="auto" w:fill="FFFFFF" w:themeFill="background1"/>
          </w:tcPr>
          <w:p w14:paraId="59A2A3CB" w14:textId="15D11567" w:rsidR="00756AC9" w:rsidRPr="0009028C" w:rsidRDefault="00756AC9" w:rsidP="00756AC9">
            <w:pPr>
              <w:spacing w:after="0" w:line="240" w:lineRule="auto"/>
              <w:rPr>
                <w:rFonts w:ascii="Tahoma" w:eastAsia="Times New Roman" w:hAnsi="Tahoma" w:cs="Tahoma"/>
                <w:b/>
                <w:bCs/>
                <w:sz w:val="20"/>
                <w:szCs w:val="20"/>
              </w:rPr>
            </w:pPr>
            <w:r w:rsidRPr="0009028C">
              <w:rPr>
                <w:rFonts w:ascii="Tahoma" w:eastAsia="Times New Roman" w:hAnsi="Tahoma" w:cs="Tahoma"/>
                <w:b/>
                <w:bCs/>
                <w:i/>
                <w:iCs/>
                <w:sz w:val="20"/>
                <w:szCs w:val="20"/>
                <w:lang w:val="en-GB" w:eastAsia="en-GB"/>
              </w:rPr>
              <w:t>Maternal mortality</w:t>
            </w:r>
          </w:p>
        </w:tc>
      </w:tr>
      <w:tr w:rsidR="0009028C" w:rsidRPr="0009028C" w14:paraId="447220B0" w14:textId="77777777" w:rsidTr="00756AC9">
        <w:tc>
          <w:tcPr>
            <w:tcW w:w="0" w:type="auto"/>
            <w:gridSpan w:val="11"/>
            <w:shd w:val="clear" w:color="auto" w:fill="FFFFFF" w:themeFill="background1"/>
          </w:tcPr>
          <w:p w14:paraId="1C715FBA" w14:textId="17B972DE" w:rsidR="00756AC9" w:rsidRPr="0009028C" w:rsidRDefault="00756AC9" w:rsidP="00756AC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rPr>
              <w:t>Strategic objective:</w:t>
            </w:r>
            <w:r w:rsidR="000448C6" w:rsidRPr="0009028C">
              <w:rPr>
                <w:rFonts w:ascii="Tahoma" w:eastAsia="Times New Roman" w:hAnsi="Tahoma" w:cs="Tahoma"/>
                <w:b/>
                <w:bCs/>
                <w:sz w:val="20"/>
                <w:szCs w:val="20"/>
              </w:rPr>
              <w:t xml:space="preserve"> </w:t>
            </w:r>
            <w:r w:rsidR="000448C6" w:rsidRPr="0009028C">
              <w:rPr>
                <w:rFonts w:ascii="Tahoma" w:eastAsia="Times New Roman" w:hAnsi="Tahoma" w:cs="Tahoma"/>
                <w:sz w:val="20"/>
                <w:szCs w:val="20"/>
                <w:lang w:val="en-GB" w:eastAsia="en-GB"/>
              </w:rPr>
              <w:t>The council has taken measures to reduce maternal mortality.</w:t>
            </w:r>
            <w:r w:rsidR="000448C6" w:rsidRPr="0009028C">
              <w:rPr>
                <w:rFonts w:ascii="Tahoma" w:eastAsia="Times New Roman" w:hAnsi="Tahoma" w:cs="Tahoma"/>
                <w:sz w:val="20"/>
                <w:szCs w:val="20"/>
                <w:lang w:val="en-GB" w:eastAsia="en-GB"/>
              </w:rPr>
              <w:t xml:space="preserve"> </w:t>
            </w:r>
            <w:r w:rsidR="000448C6" w:rsidRPr="0009028C">
              <w:rPr>
                <w:rFonts w:ascii="Tahoma" w:eastAsia="Times New Roman" w:hAnsi="Tahoma" w:cs="Tahoma"/>
                <w:sz w:val="20"/>
                <w:szCs w:val="20"/>
                <w:lang w:val="en-GB" w:eastAsia="en-GB"/>
              </w:rPr>
              <w:t>Provision of contraceptives</w:t>
            </w:r>
            <w:r w:rsidR="00255585" w:rsidRPr="0009028C">
              <w:rPr>
                <w:rFonts w:ascii="Tahoma" w:eastAsia="Times New Roman" w:hAnsi="Tahoma" w:cs="Tahoma"/>
                <w:sz w:val="20"/>
                <w:szCs w:val="20"/>
                <w:lang w:val="en-GB" w:eastAsia="en-GB"/>
              </w:rPr>
              <w:t xml:space="preserve"> and</w:t>
            </w:r>
            <w:r w:rsidR="00255585" w:rsidRPr="0009028C">
              <w:rPr>
                <w:rFonts w:ascii="Tahoma" w:eastAsia="Times New Roman" w:hAnsi="Tahoma" w:cs="Tahoma"/>
                <w:sz w:val="20"/>
                <w:szCs w:val="20"/>
                <w:lang w:val="en-GB" w:eastAsia="en-GB"/>
              </w:rPr>
              <w:t xml:space="preserve"> age-appropriate family planning information, counselling and contraceptive services or referrals to adolescent-friendly service providers.</w:t>
            </w:r>
            <w:r w:rsidR="00255585" w:rsidRPr="0009028C">
              <w:rPr>
                <w:rFonts w:ascii="Tahoma" w:eastAsia="Times New Roman" w:hAnsi="Tahoma" w:cs="Tahoma"/>
                <w:sz w:val="20"/>
                <w:szCs w:val="20"/>
                <w:lang w:val="en-GB" w:eastAsia="en-GB"/>
              </w:rPr>
              <w:t xml:space="preserve"> </w:t>
            </w:r>
            <w:r w:rsidR="00255585" w:rsidRPr="0009028C">
              <w:rPr>
                <w:rFonts w:ascii="Tahoma" w:eastAsia="Times New Roman" w:hAnsi="Tahoma" w:cs="Tahoma"/>
                <w:sz w:val="20"/>
                <w:szCs w:val="20"/>
                <w:lang w:val="en-GB" w:eastAsia="en-GB"/>
              </w:rPr>
              <w:t xml:space="preserve">Provide quality antenatal and obstetric care for including pregnant </w:t>
            </w:r>
            <w:r w:rsidR="00255585" w:rsidRPr="0009028C">
              <w:rPr>
                <w:rFonts w:ascii="Tahoma" w:eastAsia="Times New Roman" w:hAnsi="Tahoma" w:cs="Tahoma"/>
                <w:sz w:val="20"/>
                <w:szCs w:val="20"/>
                <w:lang w:val="en-GB" w:eastAsia="en-GB"/>
              </w:rPr>
              <w:lastRenderedPageBreak/>
              <w:t>adolescents and young girls.</w:t>
            </w:r>
            <w:r w:rsidR="00255585" w:rsidRPr="0009028C">
              <w:rPr>
                <w:rFonts w:ascii="Tahoma" w:eastAsia="Times New Roman" w:hAnsi="Tahoma" w:cs="Tahoma"/>
                <w:sz w:val="20"/>
                <w:szCs w:val="20"/>
                <w:lang w:val="en-GB" w:eastAsia="en-GB"/>
              </w:rPr>
              <w:t xml:space="preserve"> </w:t>
            </w:r>
            <w:r w:rsidR="00255585" w:rsidRPr="0009028C">
              <w:rPr>
                <w:rFonts w:ascii="Tahoma" w:eastAsia="Times New Roman" w:hAnsi="Tahoma" w:cs="Tahoma"/>
                <w:sz w:val="20"/>
                <w:szCs w:val="20"/>
                <w:lang w:val="en-GB" w:eastAsia="en-GB"/>
              </w:rPr>
              <w:t>Provide targeted post-natal care services for eligible adolescents and youth.</w:t>
            </w:r>
            <w:r w:rsidR="00255585" w:rsidRPr="0009028C">
              <w:rPr>
                <w:rFonts w:ascii="Tahoma" w:eastAsia="Times New Roman" w:hAnsi="Tahoma" w:cs="Tahoma"/>
                <w:sz w:val="20"/>
                <w:szCs w:val="20"/>
                <w:lang w:val="en-GB" w:eastAsia="en-GB"/>
              </w:rPr>
              <w:t xml:space="preserve"> </w:t>
            </w:r>
            <w:r w:rsidR="00255585" w:rsidRPr="0009028C">
              <w:rPr>
                <w:rFonts w:ascii="Tahoma" w:eastAsia="Times New Roman" w:hAnsi="Tahoma" w:cs="Tahoma"/>
                <w:sz w:val="20"/>
                <w:szCs w:val="20"/>
                <w:lang w:val="en-GB" w:eastAsia="en-GB"/>
              </w:rPr>
              <w:t>Provide information and education on cervical and breast cancer.</w:t>
            </w:r>
            <w:r w:rsidR="00255585" w:rsidRPr="0009028C">
              <w:rPr>
                <w:rFonts w:ascii="Tahoma" w:eastAsia="Times New Roman" w:hAnsi="Tahoma" w:cs="Tahoma"/>
                <w:sz w:val="20"/>
                <w:szCs w:val="20"/>
                <w:lang w:val="en-GB" w:eastAsia="en-GB"/>
              </w:rPr>
              <w:t xml:space="preserve"> </w:t>
            </w:r>
            <w:r w:rsidR="00255585" w:rsidRPr="0009028C">
              <w:rPr>
                <w:rFonts w:ascii="Tahoma" w:eastAsia="Times New Roman" w:hAnsi="Tahoma" w:cs="Tahoma"/>
                <w:sz w:val="20"/>
                <w:szCs w:val="20"/>
                <w:lang w:val="en-GB" w:eastAsia="en-GB"/>
              </w:rPr>
              <w:t>Provide information and services for safe legal abortion and post-abortion care.</w:t>
            </w:r>
          </w:p>
        </w:tc>
      </w:tr>
      <w:tr w:rsidR="0009028C" w:rsidRPr="0009028C" w14:paraId="08BC96E7" w14:textId="77777777" w:rsidTr="00756AC9">
        <w:tc>
          <w:tcPr>
            <w:tcW w:w="0" w:type="auto"/>
            <w:shd w:val="clear" w:color="auto" w:fill="FFFFFF" w:themeFill="background1"/>
          </w:tcPr>
          <w:p w14:paraId="695CC9AA" w14:textId="5ABB8B6A" w:rsidR="00756AC9" w:rsidRPr="0009028C" w:rsidRDefault="000448C6"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eastAsia="en-GB"/>
              </w:rPr>
              <w:lastRenderedPageBreak/>
              <w:t>What is the Maternal mortality ratio?</w:t>
            </w:r>
          </w:p>
        </w:tc>
        <w:tc>
          <w:tcPr>
            <w:tcW w:w="0" w:type="auto"/>
            <w:shd w:val="clear" w:color="auto" w:fill="FFFFFF" w:themeFill="background1"/>
          </w:tcPr>
          <w:p w14:paraId="27B174C6"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DD986A0"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D0E98E4" w14:textId="21D24114" w:rsidR="00756AC9" w:rsidRPr="0009028C" w:rsidRDefault="000448C6" w:rsidP="00756AC9">
            <w:pPr>
              <w:spacing w:after="0" w:line="240" w:lineRule="auto"/>
              <w:rPr>
                <w:rFonts w:ascii="Tahoma" w:eastAsia="Times New Roman" w:hAnsi="Tahoma" w:cs="Tahoma"/>
                <w:b/>
                <w:bCs/>
                <w:sz w:val="20"/>
                <w:szCs w:val="20"/>
              </w:rPr>
            </w:pPr>
            <w:r w:rsidRPr="0009028C">
              <w:rPr>
                <w:rFonts w:ascii="Tahoma" w:eastAsia="MS Mincho" w:hAnsi="Tahoma" w:cs="Tahoma"/>
                <w:sz w:val="20"/>
                <w:szCs w:val="20"/>
                <w:lang w:val="en-GB"/>
              </w:rPr>
              <w:t>Decrease in Maternal mortality ratio.</w:t>
            </w:r>
          </w:p>
        </w:tc>
        <w:tc>
          <w:tcPr>
            <w:tcW w:w="0" w:type="auto"/>
            <w:shd w:val="clear" w:color="auto" w:fill="FFFFFF" w:themeFill="background1"/>
          </w:tcPr>
          <w:p w14:paraId="340C4AD4"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69F8559"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0CB9B79"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E183943"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259A40B"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3F718A2"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978C223" w14:textId="77777777" w:rsidR="00756AC9" w:rsidRPr="0009028C" w:rsidRDefault="00756AC9" w:rsidP="00756AC9">
            <w:pPr>
              <w:spacing w:after="0" w:line="240" w:lineRule="auto"/>
              <w:rPr>
                <w:rFonts w:ascii="Tahoma" w:eastAsia="Times New Roman" w:hAnsi="Tahoma" w:cs="Tahoma"/>
                <w:b/>
                <w:bCs/>
                <w:sz w:val="20"/>
                <w:szCs w:val="20"/>
              </w:rPr>
            </w:pPr>
          </w:p>
        </w:tc>
      </w:tr>
      <w:tr w:rsidR="0009028C" w:rsidRPr="0009028C" w14:paraId="04B9494A" w14:textId="77777777" w:rsidTr="00D61D37">
        <w:tc>
          <w:tcPr>
            <w:tcW w:w="0" w:type="auto"/>
            <w:gridSpan w:val="11"/>
            <w:shd w:val="clear" w:color="auto" w:fill="FFFFFF" w:themeFill="background1"/>
          </w:tcPr>
          <w:p w14:paraId="379C5D6F" w14:textId="5C2546D3" w:rsidR="00255585" w:rsidRPr="0009028C" w:rsidRDefault="00255585" w:rsidP="00756AC9">
            <w:pPr>
              <w:spacing w:after="0" w:line="240" w:lineRule="auto"/>
              <w:rPr>
                <w:rFonts w:ascii="Tahoma" w:eastAsia="Times New Roman" w:hAnsi="Tahoma" w:cs="Tahoma"/>
                <w:b/>
                <w:bCs/>
                <w:sz w:val="20"/>
                <w:szCs w:val="20"/>
              </w:rPr>
            </w:pPr>
            <w:r w:rsidRPr="0009028C">
              <w:rPr>
                <w:rFonts w:ascii="Tahoma" w:eastAsia="Times New Roman" w:hAnsi="Tahoma" w:cs="Tahoma"/>
                <w:b/>
                <w:bCs/>
                <w:i/>
                <w:iCs/>
                <w:sz w:val="20"/>
                <w:szCs w:val="20"/>
                <w:lang w:val="en-GB" w:eastAsia="en-GB"/>
              </w:rPr>
              <w:t>Family planning and contraception</w:t>
            </w:r>
          </w:p>
        </w:tc>
      </w:tr>
      <w:tr w:rsidR="0009028C" w:rsidRPr="0009028C" w14:paraId="473A341F" w14:textId="77777777" w:rsidTr="00756AC9">
        <w:tc>
          <w:tcPr>
            <w:tcW w:w="0" w:type="auto"/>
            <w:shd w:val="clear" w:color="auto" w:fill="FFFFFF" w:themeFill="background1"/>
          </w:tcPr>
          <w:p w14:paraId="45F5DBC2" w14:textId="0EDD2990" w:rsidR="00756AC9" w:rsidRPr="0009028C" w:rsidRDefault="000448C6" w:rsidP="00756AC9">
            <w:pPr>
              <w:spacing w:after="0" w:line="240" w:lineRule="auto"/>
              <w:rPr>
                <w:rFonts w:ascii="Tahoma" w:eastAsia="Times New Roman" w:hAnsi="Tahoma" w:cs="Tahoma"/>
                <w:b/>
                <w:bCs/>
                <w:sz w:val="20"/>
                <w:szCs w:val="20"/>
              </w:rPr>
            </w:pPr>
            <w:r w:rsidRPr="0009028C">
              <w:rPr>
                <w:rFonts w:ascii="Tahoma" w:eastAsia="Calibri" w:hAnsi="Tahoma" w:cs="Tahoma"/>
                <w:sz w:val="20"/>
                <w:szCs w:val="20"/>
              </w:rPr>
              <w:t>What is the contraceptive prevalence rate?</w:t>
            </w:r>
          </w:p>
        </w:tc>
        <w:tc>
          <w:tcPr>
            <w:tcW w:w="0" w:type="auto"/>
            <w:shd w:val="clear" w:color="auto" w:fill="FFFFFF" w:themeFill="background1"/>
          </w:tcPr>
          <w:p w14:paraId="03FC7207"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06AF3423"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0A6FE208" w14:textId="5D766C12" w:rsidR="00756AC9" w:rsidRPr="0009028C" w:rsidRDefault="000448C6" w:rsidP="00756AC9">
            <w:pPr>
              <w:spacing w:after="0" w:line="240" w:lineRule="auto"/>
              <w:rPr>
                <w:rFonts w:ascii="Tahoma" w:eastAsia="Times New Roman" w:hAnsi="Tahoma" w:cs="Tahoma"/>
                <w:b/>
                <w:bCs/>
                <w:sz w:val="20"/>
                <w:szCs w:val="20"/>
              </w:rPr>
            </w:pPr>
            <w:r w:rsidRPr="0009028C">
              <w:rPr>
                <w:rFonts w:ascii="Tahoma" w:eastAsia="Calibri" w:hAnsi="Tahoma" w:cs="Tahoma"/>
                <w:sz w:val="20"/>
                <w:szCs w:val="20"/>
              </w:rPr>
              <w:t>Increase in the contraceptive prevalence rate</w:t>
            </w:r>
          </w:p>
        </w:tc>
        <w:tc>
          <w:tcPr>
            <w:tcW w:w="0" w:type="auto"/>
            <w:shd w:val="clear" w:color="auto" w:fill="FFFFFF" w:themeFill="background1"/>
          </w:tcPr>
          <w:p w14:paraId="013F130B"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BCA4112"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92F3298"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32B4DB8B"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F5733AB"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F660E99"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94AD780" w14:textId="77777777" w:rsidR="00756AC9" w:rsidRPr="0009028C" w:rsidRDefault="00756AC9" w:rsidP="00756AC9">
            <w:pPr>
              <w:spacing w:after="0" w:line="240" w:lineRule="auto"/>
              <w:rPr>
                <w:rFonts w:ascii="Tahoma" w:eastAsia="Times New Roman" w:hAnsi="Tahoma" w:cs="Tahoma"/>
                <w:b/>
                <w:bCs/>
                <w:sz w:val="20"/>
                <w:szCs w:val="20"/>
              </w:rPr>
            </w:pPr>
          </w:p>
        </w:tc>
      </w:tr>
      <w:tr w:rsidR="0009028C" w:rsidRPr="0009028C" w14:paraId="1B277B56" w14:textId="77777777" w:rsidTr="00756AC9">
        <w:tc>
          <w:tcPr>
            <w:tcW w:w="0" w:type="auto"/>
            <w:shd w:val="clear" w:color="auto" w:fill="FFFFFF" w:themeFill="background1"/>
          </w:tcPr>
          <w:p w14:paraId="1EEE7563" w14:textId="2615F937" w:rsidR="00756AC9" w:rsidRPr="0009028C" w:rsidRDefault="00255585"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eastAsia="en-GB"/>
              </w:rPr>
              <w:t>What is the met demand for family planning?</w:t>
            </w:r>
          </w:p>
        </w:tc>
        <w:tc>
          <w:tcPr>
            <w:tcW w:w="0" w:type="auto"/>
            <w:shd w:val="clear" w:color="auto" w:fill="FFFFFF" w:themeFill="background1"/>
          </w:tcPr>
          <w:p w14:paraId="3D1A0E90"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BAD7B9C"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396BEC95" w14:textId="6F848178" w:rsidR="00756AC9" w:rsidRPr="0009028C" w:rsidRDefault="00255585"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eastAsia="en-GB"/>
              </w:rPr>
              <w:t>Increase in the met demand for family planning</w:t>
            </w:r>
          </w:p>
        </w:tc>
        <w:tc>
          <w:tcPr>
            <w:tcW w:w="0" w:type="auto"/>
            <w:shd w:val="clear" w:color="auto" w:fill="FFFFFF" w:themeFill="background1"/>
          </w:tcPr>
          <w:p w14:paraId="7C5FF2F5"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07F89140"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5E8FB9F"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3609E585"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34B6E23A"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711ACC6"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C1E22BD" w14:textId="77777777" w:rsidR="00756AC9" w:rsidRPr="0009028C" w:rsidRDefault="00756AC9" w:rsidP="00756AC9">
            <w:pPr>
              <w:spacing w:after="0" w:line="240" w:lineRule="auto"/>
              <w:rPr>
                <w:rFonts w:ascii="Tahoma" w:eastAsia="Times New Roman" w:hAnsi="Tahoma" w:cs="Tahoma"/>
                <w:b/>
                <w:bCs/>
                <w:sz w:val="20"/>
                <w:szCs w:val="20"/>
              </w:rPr>
            </w:pPr>
          </w:p>
        </w:tc>
      </w:tr>
      <w:tr w:rsidR="0009028C" w:rsidRPr="0009028C" w14:paraId="5F700654" w14:textId="77777777" w:rsidTr="00A46920">
        <w:tc>
          <w:tcPr>
            <w:tcW w:w="0" w:type="auto"/>
            <w:gridSpan w:val="11"/>
            <w:shd w:val="clear" w:color="auto" w:fill="FFFFFF" w:themeFill="background1"/>
          </w:tcPr>
          <w:p w14:paraId="28805CAC" w14:textId="4F715748" w:rsidR="00255585" w:rsidRPr="0009028C" w:rsidRDefault="00255585" w:rsidP="00756AC9">
            <w:pPr>
              <w:spacing w:after="0" w:line="240" w:lineRule="auto"/>
              <w:rPr>
                <w:rFonts w:ascii="Tahoma" w:eastAsia="Times New Roman" w:hAnsi="Tahoma" w:cs="Tahoma"/>
                <w:b/>
                <w:bCs/>
                <w:sz w:val="20"/>
                <w:szCs w:val="20"/>
              </w:rPr>
            </w:pPr>
            <w:r w:rsidRPr="0009028C">
              <w:rPr>
                <w:rFonts w:ascii="Tahoma" w:eastAsia="Times New Roman" w:hAnsi="Tahoma" w:cs="Tahoma"/>
                <w:b/>
                <w:bCs/>
                <w:i/>
                <w:iCs/>
                <w:sz w:val="20"/>
                <w:szCs w:val="20"/>
                <w:lang w:val="en-GB" w:eastAsia="en-GB"/>
              </w:rPr>
              <w:t>Antenatal care</w:t>
            </w:r>
          </w:p>
        </w:tc>
      </w:tr>
      <w:tr w:rsidR="0009028C" w:rsidRPr="0009028C" w14:paraId="6D5F2410" w14:textId="77777777" w:rsidTr="00756AC9">
        <w:tc>
          <w:tcPr>
            <w:tcW w:w="0" w:type="auto"/>
            <w:shd w:val="clear" w:color="auto" w:fill="FFFFFF" w:themeFill="background1"/>
          </w:tcPr>
          <w:p w14:paraId="67AFA82B" w14:textId="4B586B3D" w:rsidR="00756AC9" w:rsidRPr="0009028C" w:rsidRDefault="00255585"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eastAsia="en-GB"/>
              </w:rPr>
              <w:t>What is the percentage of births attended by skilled health personnel?</w:t>
            </w:r>
          </w:p>
        </w:tc>
        <w:tc>
          <w:tcPr>
            <w:tcW w:w="0" w:type="auto"/>
            <w:shd w:val="clear" w:color="auto" w:fill="FFFFFF" w:themeFill="background1"/>
          </w:tcPr>
          <w:p w14:paraId="58D369CA"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18E4100"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096075F2" w14:textId="66F5702A" w:rsidR="00756AC9" w:rsidRPr="0009028C" w:rsidRDefault="00255585"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eastAsia="en-GB"/>
              </w:rPr>
              <w:t>Increase in the percentage of births attended by skilled health personnel.</w:t>
            </w:r>
          </w:p>
        </w:tc>
        <w:tc>
          <w:tcPr>
            <w:tcW w:w="0" w:type="auto"/>
            <w:shd w:val="clear" w:color="auto" w:fill="FFFFFF" w:themeFill="background1"/>
          </w:tcPr>
          <w:p w14:paraId="54996954"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C6A9FFF"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188C35E"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36BBBCCC"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B46BB2B"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3875163"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394A2AF7" w14:textId="77777777" w:rsidR="00756AC9" w:rsidRPr="0009028C" w:rsidRDefault="00756AC9" w:rsidP="00756AC9">
            <w:pPr>
              <w:spacing w:after="0" w:line="240" w:lineRule="auto"/>
              <w:rPr>
                <w:rFonts w:ascii="Tahoma" w:eastAsia="Times New Roman" w:hAnsi="Tahoma" w:cs="Tahoma"/>
                <w:b/>
                <w:bCs/>
                <w:sz w:val="20"/>
                <w:szCs w:val="20"/>
              </w:rPr>
            </w:pPr>
          </w:p>
        </w:tc>
      </w:tr>
      <w:tr w:rsidR="0009028C" w:rsidRPr="0009028C" w14:paraId="134B7C00" w14:textId="77777777" w:rsidTr="00511AB5">
        <w:tc>
          <w:tcPr>
            <w:tcW w:w="0" w:type="auto"/>
            <w:gridSpan w:val="11"/>
            <w:shd w:val="clear" w:color="auto" w:fill="FFFFFF" w:themeFill="background1"/>
          </w:tcPr>
          <w:p w14:paraId="328AD649" w14:textId="3CCA3AFA" w:rsidR="00255585" w:rsidRPr="0009028C" w:rsidRDefault="00255585" w:rsidP="00756AC9">
            <w:pPr>
              <w:spacing w:after="0" w:line="240" w:lineRule="auto"/>
              <w:rPr>
                <w:rFonts w:ascii="Tahoma" w:eastAsia="Times New Roman" w:hAnsi="Tahoma" w:cs="Tahoma"/>
                <w:b/>
                <w:bCs/>
                <w:sz w:val="20"/>
                <w:szCs w:val="20"/>
              </w:rPr>
            </w:pPr>
            <w:r w:rsidRPr="0009028C">
              <w:rPr>
                <w:rFonts w:ascii="Tahoma" w:eastAsia="Times New Roman" w:hAnsi="Tahoma" w:cs="Tahoma"/>
                <w:b/>
                <w:bCs/>
                <w:i/>
                <w:iCs/>
                <w:sz w:val="20"/>
                <w:szCs w:val="20"/>
                <w:lang w:val="en-GB" w:eastAsia="en-GB"/>
              </w:rPr>
              <w:t>Postnatal care</w:t>
            </w:r>
          </w:p>
        </w:tc>
      </w:tr>
      <w:tr w:rsidR="0009028C" w:rsidRPr="0009028C" w14:paraId="1CAD923D" w14:textId="77777777" w:rsidTr="00756AC9">
        <w:tc>
          <w:tcPr>
            <w:tcW w:w="0" w:type="auto"/>
            <w:shd w:val="clear" w:color="auto" w:fill="FFFFFF" w:themeFill="background1"/>
          </w:tcPr>
          <w:p w14:paraId="51E0B86F" w14:textId="0C019BF1" w:rsidR="00756AC9" w:rsidRPr="0009028C" w:rsidRDefault="00255585"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How many women and girls receive postnatal care?</w:t>
            </w:r>
          </w:p>
        </w:tc>
        <w:tc>
          <w:tcPr>
            <w:tcW w:w="0" w:type="auto"/>
            <w:shd w:val="clear" w:color="auto" w:fill="FFFFFF" w:themeFill="background1"/>
          </w:tcPr>
          <w:p w14:paraId="35104926"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CD313F1"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8B0D5EC" w14:textId="0ED3DD60" w:rsidR="00756AC9" w:rsidRPr="0009028C" w:rsidRDefault="00255585"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Increase in the number of women and girls who receive postnatal care.</w:t>
            </w:r>
          </w:p>
        </w:tc>
        <w:tc>
          <w:tcPr>
            <w:tcW w:w="0" w:type="auto"/>
            <w:shd w:val="clear" w:color="auto" w:fill="FFFFFF" w:themeFill="background1"/>
          </w:tcPr>
          <w:p w14:paraId="130BA29E"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06A3FBF"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71C4CA4"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3B509A5"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33FBF27"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F952E8E"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927F34C" w14:textId="77777777" w:rsidR="00756AC9" w:rsidRPr="0009028C" w:rsidRDefault="00756AC9" w:rsidP="00756AC9">
            <w:pPr>
              <w:spacing w:after="0" w:line="240" w:lineRule="auto"/>
              <w:rPr>
                <w:rFonts w:ascii="Tahoma" w:eastAsia="Times New Roman" w:hAnsi="Tahoma" w:cs="Tahoma"/>
                <w:b/>
                <w:bCs/>
                <w:sz w:val="20"/>
                <w:szCs w:val="20"/>
              </w:rPr>
            </w:pPr>
          </w:p>
        </w:tc>
      </w:tr>
      <w:tr w:rsidR="0009028C" w:rsidRPr="0009028C" w14:paraId="401D15DB" w14:textId="77777777" w:rsidTr="006C55BD">
        <w:tc>
          <w:tcPr>
            <w:tcW w:w="0" w:type="auto"/>
            <w:gridSpan w:val="11"/>
            <w:shd w:val="clear" w:color="auto" w:fill="FFFFFF" w:themeFill="background1"/>
          </w:tcPr>
          <w:p w14:paraId="5652C359" w14:textId="0888AC11" w:rsidR="00255585" w:rsidRPr="0009028C" w:rsidRDefault="00255585" w:rsidP="00756AC9">
            <w:pPr>
              <w:spacing w:after="0" w:line="240" w:lineRule="auto"/>
              <w:rPr>
                <w:rFonts w:ascii="Tahoma" w:eastAsia="Times New Roman" w:hAnsi="Tahoma" w:cs="Tahoma"/>
                <w:b/>
                <w:bCs/>
                <w:sz w:val="20"/>
                <w:szCs w:val="20"/>
              </w:rPr>
            </w:pPr>
            <w:r w:rsidRPr="0009028C">
              <w:rPr>
                <w:rFonts w:ascii="Tahoma" w:eastAsia="Times New Roman" w:hAnsi="Tahoma" w:cs="Tahoma"/>
                <w:b/>
                <w:bCs/>
                <w:i/>
                <w:iCs/>
                <w:sz w:val="20"/>
                <w:szCs w:val="20"/>
                <w:lang w:val="en-GB" w:eastAsia="en-GB"/>
              </w:rPr>
              <w:t>Cervical and breast cancer</w:t>
            </w:r>
          </w:p>
        </w:tc>
      </w:tr>
      <w:tr w:rsidR="0009028C" w:rsidRPr="0009028C" w14:paraId="4A66F308" w14:textId="77777777" w:rsidTr="00756AC9">
        <w:tc>
          <w:tcPr>
            <w:tcW w:w="0" w:type="auto"/>
            <w:shd w:val="clear" w:color="auto" w:fill="FFFFFF" w:themeFill="background1"/>
          </w:tcPr>
          <w:p w14:paraId="6871ACEE" w14:textId="3EC213BC" w:rsidR="00756AC9" w:rsidRPr="0009028C" w:rsidRDefault="00255585"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How many women and girls receive the HPPV vaccine?</w:t>
            </w:r>
          </w:p>
        </w:tc>
        <w:tc>
          <w:tcPr>
            <w:tcW w:w="0" w:type="auto"/>
            <w:shd w:val="clear" w:color="auto" w:fill="FFFFFF" w:themeFill="background1"/>
          </w:tcPr>
          <w:p w14:paraId="6C0407CA"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1ABCEB6"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725FF65" w14:textId="20026F2A" w:rsidR="00756AC9" w:rsidRPr="0009028C" w:rsidRDefault="00255585"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Increase in the number of women and girls who receive the HPV vaccine.</w:t>
            </w:r>
          </w:p>
        </w:tc>
        <w:tc>
          <w:tcPr>
            <w:tcW w:w="0" w:type="auto"/>
            <w:shd w:val="clear" w:color="auto" w:fill="FFFFFF" w:themeFill="background1"/>
          </w:tcPr>
          <w:p w14:paraId="37C3B975"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AAE8954"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4D754D3"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3DDFF6B"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69C5A67"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744F389"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B3FD1F8" w14:textId="77777777" w:rsidR="00756AC9" w:rsidRPr="0009028C" w:rsidRDefault="00756AC9" w:rsidP="00756AC9">
            <w:pPr>
              <w:spacing w:after="0" w:line="240" w:lineRule="auto"/>
              <w:rPr>
                <w:rFonts w:ascii="Tahoma" w:eastAsia="Times New Roman" w:hAnsi="Tahoma" w:cs="Tahoma"/>
                <w:b/>
                <w:bCs/>
                <w:sz w:val="20"/>
                <w:szCs w:val="20"/>
              </w:rPr>
            </w:pPr>
          </w:p>
        </w:tc>
      </w:tr>
      <w:tr w:rsidR="0009028C" w:rsidRPr="0009028C" w14:paraId="7C414AED" w14:textId="77777777" w:rsidTr="00756AC9">
        <w:tc>
          <w:tcPr>
            <w:tcW w:w="0" w:type="auto"/>
            <w:shd w:val="clear" w:color="auto" w:fill="FFFFFF" w:themeFill="background1"/>
          </w:tcPr>
          <w:p w14:paraId="051E7360" w14:textId="3C513E80" w:rsidR="00756AC9" w:rsidRPr="0009028C" w:rsidRDefault="00255585"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How many women and girls receive information on cervical and breast cancer?</w:t>
            </w:r>
          </w:p>
        </w:tc>
        <w:tc>
          <w:tcPr>
            <w:tcW w:w="0" w:type="auto"/>
            <w:shd w:val="clear" w:color="auto" w:fill="FFFFFF" w:themeFill="background1"/>
          </w:tcPr>
          <w:p w14:paraId="7C3CD5C8"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4E2446E"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376803A8" w14:textId="15438282" w:rsidR="00756AC9" w:rsidRPr="0009028C" w:rsidRDefault="00255585"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Increase in the number of women and girls who receive information on cervical and breast cancer.</w:t>
            </w:r>
          </w:p>
        </w:tc>
        <w:tc>
          <w:tcPr>
            <w:tcW w:w="0" w:type="auto"/>
            <w:shd w:val="clear" w:color="auto" w:fill="FFFFFF" w:themeFill="background1"/>
          </w:tcPr>
          <w:p w14:paraId="2C6119C0"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425ACCC"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462E3FA"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0D0CDCD"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5742577"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3CE009A"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30F9DA87" w14:textId="77777777" w:rsidR="00756AC9" w:rsidRPr="0009028C" w:rsidRDefault="00756AC9" w:rsidP="00756AC9">
            <w:pPr>
              <w:spacing w:after="0" w:line="240" w:lineRule="auto"/>
              <w:rPr>
                <w:rFonts w:ascii="Tahoma" w:eastAsia="Times New Roman" w:hAnsi="Tahoma" w:cs="Tahoma"/>
                <w:b/>
                <w:bCs/>
                <w:sz w:val="20"/>
                <w:szCs w:val="20"/>
              </w:rPr>
            </w:pPr>
          </w:p>
        </w:tc>
      </w:tr>
      <w:tr w:rsidR="0009028C" w:rsidRPr="0009028C" w14:paraId="0015A6FD" w14:textId="77777777" w:rsidTr="005E297F">
        <w:tc>
          <w:tcPr>
            <w:tcW w:w="0" w:type="auto"/>
            <w:gridSpan w:val="11"/>
            <w:shd w:val="clear" w:color="auto" w:fill="FFFFFF" w:themeFill="background1"/>
          </w:tcPr>
          <w:p w14:paraId="6B7845AB" w14:textId="2FABF4CB" w:rsidR="00255585" w:rsidRPr="0009028C" w:rsidRDefault="00255585" w:rsidP="00756AC9">
            <w:pPr>
              <w:spacing w:after="0" w:line="240" w:lineRule="auto"/>
              <w:rPr>
                <w:rFonts w:ascii="Tahoma" w:eastAsia="Times New Roman" w:hAnsi="Tahoma" w:cs="Tahoma"/>
                <w:b/>
                <w:bCs/>
                <w:sz w:val="20"/>
                <w:szCs w:val="20"/>
              </w:rPr>
            </w:pPr>
            <w:r w:rsidRPr="0009028C">
              <w:rPr>
                <w:rFonts w:ascii="Tahoma" w:eastAsia="Times New Roman" w:hAnsi="Tahoma" w:cs="Tahoma"/>
                <w:b/>
                <w:bCs/>
                <w:i/>
                <w:iCs/>
                <w:sz w:val="20"/>
                <w:szCs w:val="20"/>
                <w:lang w:val="en-GB" w:eastAsia="en-GB"/>
              </w:rPr>
              <w:t>Safe abortion services</w:t>
            </w:r>
          </w:p>
        </w:tc>
      </w:tr>
      <w:tr w:rsidR="00255585" w:rsidRPr="0009028C" w14:paraId="7834A06E" w14:textId="77777777" w:rsidTr="00756AC9">
        <w:tc>
          <w:tcPr>
            <w:tcW w:w="0" w:type="auto"/>
            <w:shd w:val="clear" w:color="auto" w:fill="FFFFFF" w:themeFill="background1"/>
          </w:tcPr>
          <w:p w14:paraId="54FE6720" w14:textId="76B3DF0F" w:rsidR="00255585" w:rsidRPr="0009028C" w:rsidRDefault="00255585"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 xml:space="preserve">Number of people receiving information and services for safe legal </w:t>
            </w:r>
            <w:r w:rsidRPr="0009028C">
              <w:rPr>
                <w:rFonts w:ascii="Tahoma" w:eastAsia="Times New Roman" w:hAnsi="Tahoma" w:cs="Tahoma"/>
                <w:sz w:val="20"/>
                <w:szCs w:val="20"/>
                <w:lang w:val="en-GB" w:eastAsia="en-GB"/>
              </w:rPr>
              <w:lastRenderedPageBreak/>
              <w:t>abortion and post-abortion care.</w:t>
            </w:r>
          </w:p>
        </w:tc>
        <w:tc>
          <w:tcPr>
            <w:tcW w:w="0" w:type="auto"/>
            <w:shd w:val="clear" w:color="auto" w:fill="FFFFFF" w:themeFill="background1"/>
          </w:tcPr>
          <w:p w14:paraId="3EC717F5" w14:textId="77777777" w:rsidR="00255585" w:rsidRPr="0009028C" w:rsidRDefault="00255585"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6EEE9F7" w14:textId="77777777" w:rsidR="00255585" w:rsidRPr="0009028C" w:rsidRDefault="00255585"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692B260" w14:textId="53B06C59" w:rsidR="00255585" w:rsidRPr="0009028C" w:rsidRDefault="00255585"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 xml:space="preserve">Increase in numbers of people receiving information and services for </w:t>
            </w:r>
            <w:r w:rsidRPr="0009028C">
              <w:rPr>
                <w:rFonts w:ascii="Tahoma" w:eastAsia="Times New Roman" w:hAnsi="Tahoma" w:cs="Tahoma"/>
                <w:sz w:val="20"/>
                <w:szCs w:val="20"/>
                <w:lang w:val="en-GB" w:eastAsia="en-GB"/>
              </w:rPr>
              <w:lastRenderedPageBreak/>
              <w:t>safe legal abortion and post-abortion care.</w:t>
            </w:r>
          </w:p>
        </w:tc>
        <w:tc>
          <w:tcPr>
            <w:tcW w:w="0" w:type="auto"/>
            <w:shd w:val="clear" w:color="auto" w:fill="FFFFFF" w:themeFill="background1"/>
          </w:tcPr>
          <w:p w14:paraId="04D1DA48" w14:textId="77777777" w:rsidR="00255585" w:rsidRPr="0009028C" w:rsidRDefault="00255585"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01AFA1A0" w14:textId="77777777" w:rsidR="00255585" w:rsidRPr="0009028C" w:rsidRDefault="00255585"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9D823B5" w14:textId="77777777" w:rsidR="00255585" w:rsidRPr="0009028C" w:rsidRDefault="00255585"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03DEB385" w14:textId="77777777" w:rsidR="00255585" w:rsidRPr="0009028C" w:rsidRDefault="00255585"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199BADA" w14:textId="77777777" w:rsidR="00255585" w:rsidRPr="0009028C" w:rsidRDefault="00255585"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1A20640" w14:textId="77777777" w:rsidR="00255585" w:rsidRPr="0009028C" w:rsidRDefault="00255585"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FD6A2E9" w14:textId="77777777" w:rsidR="00255585" w:rsidRPr="0009028C" w:rsidRDefault="00255585" w:rsidP="00756AC9">
            <w:pPr>
              <w:spacing w:after="0" w:line="240" w:lineRule="auto"/>
              <w:rPr>
                <w:rFonts w:ascii="Tahoma" w:eastAsia="Times New Roman" w:hAnsi="Tahoma" w:cs="Tahoma"/>
                <w:b/>
                <w:bCs/>
                <w:sz w:val="20"/>
                <w:szCs w:val="20"/>
              </w:rPr>
            </w:pPr>
          </w:p>
        </w:tc>
      </w:tr>
      <w:tr w:rsidR="0009028C" w:rsidRPr="0009028C" w14:paraId="03C5DA04" w14:textId="77777777" w:rsidTr="00756AC9">
        <w:tc>
          <w:tcPr>
            <w:tcW w:w="0" w:type="auto"/>
            <w:gridSpan w:val="11"/>
            <w:shd w:val="clear" w:color="auto" w:fill="5B9BD5" w:themeFill="accent1"/>
          </w:tcPr>
          <w:p w14:paraId="1980F864" w14:textId="6CB478D6" w:rsidR="00756AC9" w:rsidRPr="0009028C" w:rsidRDefault="00756AC9" w:rsidP="00756AC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lang w:val="en-GB" w:eastAsia="en-GB"/>
              </w:rPr>
              <w:t>Key populations</w:t>
            </w:r>
          </w:p>
        </w:tc>
      </w:tr>
      <w:tr w:rsidR="0009028C" w:rsidRPr="0009028C" w14:paraId="0900D84C" w14:textId="77777777" w:rsidTr="00756AC9">
        <w:tc>
          <w:tcPr>
            <w:tcW w:w="0" w:type="auto"/>
            <w:gridSpan w:val="11"/>
            <w:shd w:val="clear" w:color="auto" w:fill="FFFFFF" w:themeFill="background1"/>
          </w:tcPr>
          <w:p w14:paraId="1FBF4D2F" w14:textId="1D609E66" w:rsidR="00756AC9" w:rsidRPr="0009028C" w:rsidRDefault="00756AC9" w:rsidP="00756AC9">
            <w:pPr>
              <w:spacing w:after="0" w:line="240" w:lineRule="auto"/>
              <w:rPr>
                <w:rFonts w:ascii="Tahoma" w:eastAsia="Times New Roman" w:hAnsi="Tahoma" w:cs="Tahoma"/>
                <w:b/>
                <w:bCs/>
                <w:sz w:val="20"/>
                <w:szCs w:val="20"/>
              </w:rPr>
            </w:pPr>
            <w:r w:rsidRPr="0009028C">
              <w:rPr>
                <w:rFonts w:ascii="Tahoma" w:eastAsia="Times New Roman" w:hAnsi="Tahoma" w:cs="Tahoma"/>
                <w:b/>
                <w:bCs/>
                <w:sz w:val="20"/>
                <w:szCs w:val="20"/>
              </w:rPr>
              <w:t>Strategic objective:</w:t>
            </w:r>
            <w:r w:rsidR="00255585" w:rsidRPr="0009028C">
              <w:rPr>
                <w:rFonts w:ascii="Tahoma" w:eastAsia="Times New Roman" w:hAnsi="Tahoma" w:cs="Tahoma"/>
                <w:b/>
                <w:bCs/>
                <w:sz w:val="20"/>
                <w:szCs w:val="20"/>
              </w:rPr>
              <w:t xml:space="preserve"> </w:t>
            </w:r>
            <w:r w:rsidR="00255585" w:rsidRPr="0009028C">
              <w:rPr>
                <w:rFonts w:ascii="Tahoma" w:eastAsia="Times New Roman" w:hAnsi="Tahoma" w:cs="Tahoma"/>
                <w:sz w:val="20"/>
                <w:szCs w:val="20"/>
                <w:lang w:val="en-GB" w:eastAsia="en-GB"/>
              </w:rPr>
              <w:t>Council has programmes to address the SRHR needs of lesbian, gay, bisexual, transsexual, intersex and queer (LGBTIQ) communities.</w:t>
            </w:r>
            <w:r w:rsidR="00255585" w:rsidRPr="0009028C">
              <w:rPr>
                <w:rFonts w:ascii="Tahoma" w:eastAsia="Times New Roman" w:hAnsi="Tahoma" w:cs="Tahoma"/>
                <w:sz w:val="20"/>
                <w:szCs w:val="20"/>
                <w:lang w:val="en-GB" w:eastAsia="en-GB"/>
              </w:rPr>
              <w:t xml:space="preserve"> </w:t>
            </w:r>
            <w:r w:rsidR="00255585" w:rsidRPr="0009028C">
              <w:rPr>
                <w:rFonts w:ascii="Tahoma" w:eastAsia="Times New Roman" w:hAnsi="Tahoma" w:cs="Tahoma"/>
                <w:sz w:val="20"/>
                <w:szCs w:val="20"/>
                <w:lang w:val="en-GB" w:eastAsia="en-GB"/>
              </w:rPr>
              <w:t>Council has programmes to address the SRHR needs of sex workers.</w:t>
            </w:r>
          </w:p>
        </w:tc>
      </w:tr>
      <w:tr w:rsidR="0009028C" w:rsidRPr="0009028C" w14:paraId="28BC8B3C" w14:textId="77777777" w:rsidTr="00756AC9">
        <w:tc>
          <w:tcPr>
            <w:tcW w:w="0" w:type="auto"/>
            <w:shd w:val="clear" w:color="auto" w:fill="FFFFFF" w:themeFill="background1"/>
          </w:tcPr>
          <w:p w14:paraId="3DD2A932" w14:textId="0A3DB809" w:rsidR="00756AC9" w:rsidRPr="0009028C" w:rsidRDefault="00255585"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Number of SRHR programmes that specifically target LGBTIQ communities.</w:t>
            </w:r>
          </w:p>
        </w:tc>
        <w:tc>
          <w:tcPr>
            <w:tcW w:w="0" w:type="auto"/>
            <w:shd w:val="clear" w:color="auto" w:fill="FFFFFF" w:themeFill="background1"/>
          </w:tcPr>
          <w:p w14:paraId="55B1B31D"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D31321C"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035C1618" w14:textId="081F0CC2" w:rsidR="00756AC9" w:rsidRPr="0009028C" w:rsidRDefault="00255585"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Increase in the number of SRHR programmes for LGBTIQ communities and people accessing these programmes.</w:t>
            </w:r>
          </w:p>
        </w:tc>
        <w:tc>
          <w:tcPr>
            <w:tcW w:w="0" w:type="auto"/>
            <w:shd w:val="clear" w:color="auto" w:fill="FFFFFF" w:themeFill="background1"/>
          </w:tcPr>
          <w:p w14:paraId="7EC859DA"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72BF6CE"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CA82B5C"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A9418D3"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E893D88"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120A4D05"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30397EA7" w14:textId="77777777" w:rsidR="00756AC9" w:rsidRPr="0009028C" w:rsidRDefault="00756AC9" w:rsidP="00756AC9">
            <w:pPr>
              <w:spacing w:after="0" w:line="240" w:lineRule="auto"/>
              <w:rPr>
                <w:rFonts w:ascii="Tahoma" w:eastAsia="Times New Roman" w:hAnsi="Tahoma" w:cs="Tahoma"/>
                <w:b/>
                <w:bCs/>
                <w:sz w:val="20"/>
                <w:szCs w:val="20"/>
              </w:rPr>
            </w:pPr>
          </w:p>
        </w:tc>
      </w:tr>
      <w:tr w:rsidR="0009028C" w:rsidRPr="0009028C" w14:paraId="7B81F493" w14:textId="77777777" w:rsidTr="00756AC9">
        <w:tc>
          <w:tcPr>
            <w:tcW w:w="0" w:type="auto"/>
            <w:shd w:val="clear" w:color="auto" w:fill="FFFFFF" w:themeFill="background1"/>
          </w:tcPr>
          <w:p w14:paraId="7F6A534A" w14:textId="0FA8D827" w:rsidR="00756AC9" w:rsidRPr="0009028C" w:rsidRDefault="002C51A5"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Number of SRHR programmes that specifically target sex workers.</w:t>
            </w:r>
          </w:p>
        </w:tc>
        <w:tc>
          <w:tcPr>
            <w:tcW w:w="0" w:type="auto"/>
            <w:shd w:val="clear" w:color="auto" w:fill="FFFFFF" w:themeFill="background1"/>
          </w:tcPr>
          <w:p w14:paraId="2D0A29EE"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9F76673"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23224590" w14:textId="1BB2F6E7" w:rsidR="00756AC9" w:rsidRPr="0009028C" w:rsidRDefault="002C51A5" w:rsidP="00756AC9">
            <w:pPr>
              <w:spacing w:after="0" w:line="240" w:lineRule="auto"/>
              <w:rPr>
                <w:rFonts w:ascii="Tahoma" w:eastAsia="Times New Roman" w:hAnsi="Tahoma" w:cs="Tahoma"/>
                <w:b/>
                <w:bCs/>
                <w:sz w:val="20"/>
                <w:szCs w:val="20"/>
              </w:rPr>
            </w:pPr>
            <w:r w:rsidRPr="0009028C">
              <w:rPr>
                <w:rFonts w:ascii="Tahoma" w:eastAsia="Times New Roman" w:hAnsi="Tahoma" w:cs="Tahoma"/>
                <w:sz w:val="20"/>
                <w:szCs w:val="20"/>
                <w:lang w:val="en-GB" w:eastAsia="en-GB"/>
              </w:rPr>
              <w:t>Increase in the number of SRHR programmes for sex workers and people accessing these programmes.</w:t>
            </w:r>
          </w:p>
        </w:tc>
        <w:tc>
          <w:tcPr>
            <w:tcW w:w="0" w:type="auto"/>
            <w:shd w:val="clear" w:color="auto" w:fill="FFFFFF" w:themeFill="background1"/>
          </w:tcPr>
          <w:p w14:paraId="74D35B7C"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B698A66"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4AEF498A"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58E50EEB"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667A3AC4"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7A2D5288" w14:textId="77777777" w:rsidR="00756AC9" w:rsidRPr="0009028C" w:rsidRDefault="00756AC9" w:rsidP="00756AC9">
            <w:pPr>
              <w:spacing w:after="0" w:line="240" w:lineRule="auto"/>
              <w:rPr>
                <w:rFonts w:ascii="Tahoma" w:eastAsia="Times New Roman" w:hAnsi="Tahoma" w:cs="Tahoma"/>
                <w:b/>
                <w:bCs/>
                <w:sz w:val="20"/>
                <w:szCs w:val="20"/>
              </w:rPr>
            </w:pPr>
          </w:p>
        </w:tc>
        <w:tc>
          <w:tcPr>
            <w:tcW w:w="0" w:type="auto"/>
            <w:shd w:val="clear" w:color="auto" w:fill="FFFFFF" w:themeFill="background1"/>
          </w:tcPr>
          <w:p w14:paraId="37C429BC" w14:textId="77777777" w:rsidR="00756AC9" w:rsidRPr="0009028C" w:rsidRDefault="00756AC9" w:rsidP="00756AC9">
            <w:pPr>
              <w:spacing w:after="0" w:line="240" w:lineRule="auto"/>
              <w:rPr>
                <w:rFonts w:ascii="Tahoma" w:eastAsia="Times New Roman" w:hAnsi="Tahoma" w:cs="Tahoma"/>
                <w:b/>
                <w:bCs/>
                <w:sz w:val="20"/>
                <w:szCs w:val="20"/>
              </w:rPr>
            </w:pPr>
          </w:p>
        </w:tc>
      </w:tr>
    </w:tbl>
    <w:p w14:paraId="3EB610F6" w14:textId="77777777" w:rsidR="007061D9" w:rsidRPr="007061D9" w:rsidRDefault="007061D9">
      <w:pPr>
        <w:rPr>
          <w:rFonts w:ascii="Tahoma" w:hAnsi="Tahoma" w:cs="Tahoma"/>
        </w:rPr>
      </w:pPr>
    </w:p>
    <w:p w14:paraId="5FDE2F92" w14:textId="77777777" w:rsidR="00715A49" w:rsidRDefault="00715A49"/>
    <w:p w14:paraId="7E4C6909" w14:textId="77777777" w:rsidR="00715A49" w:rsidRDefault="00715A49"/>
    <w:sectPr w:rsidR="00715A49" w:rsidSect="00214EEC">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BEE89" w14:textId="77777777" w:rsidR="00A7265F" w:rsidRDefault="00A7265F" w:rsidP="00DE2E44">
      <w:pPr>
        <w:spacing w:after="0" w:line="240" w:lineRule="auto"/>
      </w:pPr>
      <w:r>
        <w:separator/>
      </w:r>
    </w:p>
  </w:endnote>
  <w:endnote w:type="continuationSeparator" w:id="0">
    <w:p w14:paraId="1FCE8342" w14:textId="77777777" w:rsidR="00A7265F" w:rsidRDefault="00A7265F" w:rsidP="00DE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695594"/>
      <w:docPartObj>
        <w:docPartGallery w:val="Page Numbers (Bottom of Page)"/>
        <w:docPartUnique/>
      </w:docPartObj>
    </w:sdtPr>
    <w:sdtEndPr>
      <w:rPr>
        <w:noProof/>
      </w:rPr>
    </w:sdtEndPr>
    <w:sdtContent>
      <w:p w14:paraId="6FC047F2" w14:textId="779FC193" w:rsidR="008F7520" w:rsidRDefault="008F7520">
        <w:pPr>
          <w:pStyle w:val="Footer"/>
          <w:jc w:val="right"/>
        </w:pPr>
        <w:r>
          <w:fldChar w:fldCharType="begin"/>
        </w:r>
        <w:r>
          <w:instrText xml:space="preserve"> PAGE   \* MERGEFORMAT </w:instrText>
        </w:r>
        <w:r>
          <w:fldChar w:fldCharType="separate"/>
        </w:r>
        <w:r w:rsidR="0009028C">
          <w:rPr>
            <w:noProof/>
          </w:rPr>
          <w:t>5</w:t>
        </w:r>
        <w:r>
          <w:rPr>
            <w:noProof/>
          </w:rPr>
          <w:fldChar w:fldCharType="end"/>
        </w:r>
      </w:p>
    </w:sdtContent>
  </w:sdt>
  <w:p w14:paraId="47F28404" w14:textId="77777777" w:rsidR="00DE2E44" w:rsidRDefault="00DE2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F822B" w14:textId="77777777" w:rsidR="00A7265F" w:rsidRDefault="00A7265F" w:rsidP="00DE2E44">
      <w:pPr>
        <w:spacing w:after="0" w:line="240" w:lineRule="auto"/>
      </w:pPr>
      <w:r>
        <w:separator/>
      </w:r>
    </w:p>
  </w:footnote>
  <w:footnote w:type="continuationSeparator" w:id="0">
    <w:p w14:paraId="622AB57D" w14:textId="77777777" w:rsidR="00A7265F" w:rsidRDefault="00A7265F" w:rsidP="00DE2E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80384"/>
    <w:multiLevelType w:val="hybridMultilevel"/>
    <w:tmpl w:val="772EB61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7726B63"/>
    <w:multiLevelType w:val="hybridMultilevel"/>
    <w:tmpl w:val="FE549B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EC"/>
    <w:rsid w:val="0000739B"/>
    <w:rsid w:val="0001534D"/>
    <w:rsid w:val="00042A1B"/>
    <w:rsid w:val="000448C6"/>
    <w:rsid w:val="000713F6"/>
    <w:rsid w:val="0009028C"/>
    <w:rsid w:val="00091EE7"/>
    <w:rsid w:val="000C1D56"/>
    <w:rsid w:val="00115229"/>
    <w:rsid w:val="00164080"/>
    <w:rsid w:val="001A6204"/>
    <w:rsid w:val="001D76A6"/>
    <w:rsid w:val="001E7F6C"/>
    <w:rsid w:val="001F719F"/>
    <w:rsid w:val="00214EEC"/>
    <w:rsid w:val="00221901"/>
    <w:rsid w:val="00255585"/>
    <w:rsid w:val="002C51A5"/>
    <w:rsid w:val="00327703"/>
    <w:rsid w:val="00360410"/>
    <w:rsid w:val="00394D29"/>
    <w:rsid w:val="003973BF"/>
    <w:rsid w:val="004027BE"/>
    <w:rsid w:val="004030B0"/>
    <w:rsid w:val="0042720B"/>
    <w:rsid w:val="00460048"/>
    <w:rsid w:val="00484764"/>
    <w:rsid w:val="00580580"/>
    <w:rsid w:val="005D495F"/>
    <w:rsid w:val="005F60BA"/>
    <w:rsid w:val="00612D5F"/>
    <w:rsid w:val="006A1663"/>
    <w:rsid w:val="007061D9"/>
    <w:rsid w:val="00715A49"/>
    <w:rsid w:val="00756AC9"/>
    <w:rsid w:val="007671BA"/>
    <w:rsid w:val="0077639B"/>
    <w:rsid w:val="007C5AFD"/>
    <w:rsid w:val="007E3FAA"/>
    <w:rsid w:val="0082516E"/>
    <w:rsid w:val="0086116E"/>
    <w:rsid w:val="008B486C"/>
    <w:rsid w:val="008C4263"/>
    <w:rsid w:val="008E31E2"/>
    <w:rsid w:val="008E798F"/>
    <w:rsid w:val="008F7520"/>
    <w:rsid w:val="00901FD9"/>
    <w:rsid w:val="00904E94"/>
    <w:rsid w:val="00906326"/>
    <w:rsid w:val="00916FEA"/>
    <w:rsid w:val="0092679D"/>
    <w:rsid w:val="00944B96"/>
    <w:rsid w:val="009575B2"/>
    <w:rsid w:val="0096632E"/>
    <w:rsid w:val="009760A6"/>
    <w:rsid w:val="009E3AE2"/>
    <w:rsid w:val="00A04FF2"/>
    <w:rsid w:val="00A10E87"/>
    <w:rsid w:val="00A4204A"/>
    <w:rsid w:val="00A7265F"/>
    <w:rsid w:val="00AD32CD"/>
    <w:rsid w:val="00AF731B"/>
    <w:rsid w:val="00AF7DA8"/>
    <w:rsid w:val="00B16ED1"/>
    <w:rsid w:val="00B26262"/>
    <w:rsid w:val="00B6554E"/>
    <w:rsid w:val="00C01052"/>
    <w:rsid w:val="00C147AD"/>
    <w:rsid w:val="00D31B61"/>
    <w:rsid w:val="00D40652"/>
    <w:rsid w:val="00D40DD1"/>
    <w:rsid w:val="00D63EC3"/>
    <w:rsid w:val="00D82169"/>
    <w:rsid w:val="00DB6E8D"/>
    <w:rsid w:val="00DC2850"/>
    <w:rsid w:val="00DE18A9"/>
    <w:rsid w:val="00DE2E44"/>
    <w:rsid w:val="00EC0227"/>
    <w:rsid w:val="00F14504"/>
    <w:rsid w:val="00F50C4F"/>
    <w:rsid w:val="00F50DA0"/>
    <w:rsid w:val="00F850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62BD"/>
  <w15:docId w15:val="{AAD24445-FCA2-43EF-8EF1-741FB82C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E44"/>
  </w:style>
  <w:style w:type="paragraph" w:styleId="Footer">
    <w:name w:val="footer"/>
    <w:basedOn w:val="Normal"/>
    <w:link w:val="FooterChar"/>
    <w:uiPriority w:val="99"/>
    <w:unhideWhenUsed/>
    <w:rsid w:val="00DE2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67884">
      <w:bodyDiv w:val="1"/>
      <w:marLeft w:val="0"/>
      <w:marRight w:val="0"/>
      <w:marTop w:val="0"/>
      <w:marBottom w:val="0"/>
      <w:divBdr>
        <w:top w:val="none" w:sz="0" w:space="0" w:color="auto"/>
        <w:left w:val="none" w:sz="0" w:space="0" w:color="auto"/>
        <w:bottom w:val="none" w:sz="0" w:space="0" w:color="auto"/>
        <w:right w:val="none" w:sz="0" w:space="0" w:color="auto"/>
      </w:divBdr>
    </w:div>
    <w:div w:id="19645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Mogari - Governance Programme Officer</dc:creator>
  <cp:lastModifiedBy>Fanuel Hadzizi</cp:lastModifiedBy>
  <cp:revision>5</cp:revision>
  <dcterms:created xsi:type="dcterms:W3CDTF">2018-10-25T09:46:00Z</dcterms:created>
  <dcterms:modified xsi:type="dcterms:W3CDTF">2018-10-25T12:57:00Z</dcterms:modified>
</cp:coreProperties>
</file>